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52" w:rsidRDefault="00DC3952" w:rsidP="003808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СОДОКЛАД</w:t>
      </w:r>
    </w:p>
    <w:p w:rsidR="003808A6" w:rsidRPr="00AE2603" w:rsidRDefault="00DC3952" w:rsidP="003808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</w:t>
      </w:r>
      <w:r w:rsidR="003808A6" w:rsidRPr="00AE2603">
        <w:rPr>
          <w:b/>
          <w:sz w:val="28"/>
          <w:szCs w:val="28"/>
        </w:rPr>
        <w:t>аключени</w:t>
      </w:r>
      <w:r>
        <w:rPr>
          <w:b/>
          <w:sz w:val="28"/>
          <w:szCs w:val="28"/>
        </w:rPr>
        <w:t xml:space="preserve">и </w:t>
      </w:r>
      <w:r w:rsidR="003808A6" w:rsidRPr="00AE2603">
        <w:rPr>
          <w:b/>
          <w:sz w:val="28"/>
          <w:szCs w:val="28"/>
        </w:rPr>
        <w:t>на проект решения Дятьковского районного Совета народных депутатов  «О бюджете Дятьковского</w:t>
      </w:r>
      <w:r w:rsidR="00B46164">
        <w:rPr>
          <w:b/>
          <w:sz w:val="28"/>
          <w:szCs w:val="28"/>
        </w:rPr>
        <w:t xml:space="preserve"> муниципального </w:t>
      </w:r>
      <w:r w:rsidR="003808A6" w:rsidRPr="00AE2603">
        <w:rPr>
          <w:b/>
          <w:sz w:val="28"/>
          <w:szCs w:val="28"/>
        </w:rPr>
        <w:t>района</w:t>
      </w:r>
      <w:r w:rsidR="00B46164">
        <w:rPr>
          <w:b/>
          <w:sz w:val="28"/>
          <w:szCs w:val="28"/>
        </w:rPr>
        <w:t xml:space="preserve"> Брянской области</w:t>
      </w:r>
      <w:r w:rsidR="003808A6" w:rsidRPr="00AE2603">
        <w:rPr>
          <w:b/>
          <w:sz w:val="28"/>
          <w:szCs w:val="28"/>
        </w:rPr>
        <w:t xml:space="preserve">  на 20</w:t>
      </w:r>
      <w:r w:rsidR="003808A6">
        <w:rPr>
          <w:b/>
          <w:sz w:val="28"/>
          <w:szCs w:val="28"/>
        </w:rPr>
        <w:t>20</w:t>
      </w:r>
      <w:r w:rsidR="003808A6" w:rsidRPr="00AE2603">
        <w:rPr>
          <w:b/>
          <w:sz w:val="28"/>
          <w:szCs w:val="28"/>
        </w:rPr>
        <w:t xml:space="preserve"> год </w:t>
      </w:r>
      <w:r w:rsidR="00B46164">
        <w:rPr>
          <w:b/>
          <w:sz w:val="28"/>
          <w:szCs w:val="28"/>
        </w:rPr>
        <w:t xml:space="preserve"> </w:t>
      </w:r>
      <w:r w:rsidR="003808A6" w:rsidRPr="00AE2603">
        <w:rPr>
          <w:b/>
          <w:sz w:val="28"/>
          <w:szCs w:val="28"/>
        </w:rPr>
        <w:t>и на плановый период 20</w:t>
      </w:r>
      <w:r w:rsidR="003808A6">
        <w:rPr>
          <w:b/>
          <w:sz w:val="28"/>
          <w:szCs w:val="28"/>
        </w:rPr>
        <w:t>21</w:t>
      </w:r>
      <w:r w:rsidR="003808A6" w:rsidRPr="00AE2603">
        <w:rPr>
          <w:b/>
          <w:sz w:val="28"/>
          <w:szCs w:val="28"/>
        </w:rPr>
        <w:t xml:space="preserve"> и 20</w:t>
      </w:r>
      <w:r w:rsidR="003808A6">
        <w:rPr>
          <w:b/>
          <w:sz w:val="28"/>
          <w:szCs w:val="28"/>
        </w:rPr>
        <w:t>22</w:t>
      </w:r>
      <w:r w:rsidR="003808A6" w:rsidRPr="00AE2603">
        <w:rPr>
          <w:b/>
          <w:sz w:val="28"/>
          <w:szCs w:val="28"/>
        </w:rPr>
        <w:t xml:space="preserve"> годов»</w:t>
      </w:r>
    </w:p>
    <w:p w:rsidR="003808A6" w:rsidRPr="00AE2603" w:rsidRDefault="003808A6" w:rsidP="003808A6">
      <w:pPr>
        <w:ind w:left="709"/>
        <w:jc w:val="center"/>
        <w:rPr>
          <w:b/>
        </w:rPr>
      </w:pPr>
    </w:p>
    <w:p w:rsidR="003808A6" w:rsidRPr="00AE2603" w:rsidRDefault="003808A6" w:rsidP="003808A6">
      <w:pPr>
        <w:ind w:firstLine="360"/>
        <w:jc w:val="both"/>
      </w:pPr>
      <w:r w:rsidRPr="00AE2603">
        <w:t xml:space="preserve">   Заключение Контрольно-счётной палаты Дятьковского района на </w:t>
      </w:r>
      <w:r>
        <w:t>п</w:t>
      </w:r>
      <w:r w:rsidRPr="00AE2603">
        <w:t xml:space="preserve">роект решения Дятьковского районного Совета народных депутатов «О бюджете </w:t>
      </w:r>
      <w:r w:rsidR="00B46164" w:rsidRPr="00B46164">
        <w:t xml:space="preserve">Дятьковского муниципального района Брянской области  </w:t>
      </w:r>
      <w:r>
        <w:t>на 2020 год и на плановый период 2021 и 2022 годов</w:t>
      </w:r>
      <w:r w:rsidRPr="00AE2603">
        <w:t xml:space="preserve">» (далее - </w:t>
      </w:r>
      <w:r>
        <w:t>Заключение</w:t>
      </w:r>
      <w:r w:rsidRPr="00AE2603">
        <w:t xml:space="preserve">) подготовлено в соответствии </w:t>
      </w:r>
      <w:proofErr w:type="gramStart"/>
      <w:r w:rsidRPr="00AE2603">
        <w:t>с</w:t>
      </w:r>
      <w:proofErr w:type="gramEnd"/>
      <w:r w:rsidRPr="00AE2603">
        <w:t>:</w:t>
      </w:r>
    </w:p>
    <w:p w:rsidR="003808A6" w:rsidRPr="00AE2603" w:rsidRDefault="003808A6" w:rsidP="003808A6">
      <w:pPr>
        <w:ind w:firstLine="360"/>
        <w:jc w:val="both"/>
      </w:pPr>
      <w:r w:rsidRPr="00AE2603">
        <w:t>- Бюджетным кодексом Российской Федерации;</w:t>
      </w:r>
    </w:p>
    <w:p w:rsidR="003808A6" w:rsidRPr="00AE2603" w:rsidRDefault="003808A6" w:rsidP="003808A6">
      <w:pPr>
        <w:ind w:firstLine="360"/>
        <w:jc w:val="both"/>
      </w:pPr>
      <w:r w:rsidRPr="00AE2603">
        <w:t xml:space="preserve">- положениями Федерального закона от 07.02.2011 </w:t>
      </w:r>
      <w:r>
        <w:t>№</w:t>
      </w:r>
      <w:r w:rsidRPr="00AE2603"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3808A6" w:rsidRPr="00AE2603" w:rsidRDefault="003808A6" w:rsidP="003808A6">
      <w:pPr>
        <w:ind w:firstLine="360"/>
        <w:jc w:val="both"/>
      </w:pPr>
      <w:r w:rsidRPr="00AE2603">
        <w:t>-Положением «О Контрольно-счётной палате Дятьковского района», утвержденным решением Дятьковского районного Совета народных депутатов от 27.09.2011г. № 4-169;</w:t>
      </w:r>
    </w:p>
    <w:p w:rsidR="003808A6" w:rsidRPr="00AE2603" w:rsidRDefault="003808A6" w:rsidP="003808A6">
      <w:pPr>
        <w:ind w:firstLine="360"/>
        <w:jc w:val="both"/>
      </w:pPr>
      <w:r w:rsidRPr="00AE2603">
        <w:t>-Порядком составления, рассмотрения и утверждения бюджета Дятьковского района, утверждённым решением Дятьковского районного Совета народных депутатов от 28.10.2008г. № 3-407</w:t>
      </w:r>
      <w:r>
        <w:t xml:space="preserve"> </w:t>
      </w:r>
      <w:r w:rsidRPr="00AE2603">
        <w:t xml:space="preserve">(далее – Порядок); </w:t>
      </w:r>
    </w:p>
    <w:p w:rsidR="003808A6" w:rsidRPr="00AE2603" w:rsidRDefault="003808A6" w:rsidP="003808A6">
      <w:pPr>
        <w:ind w:firstLine="360"/>
        <w:jc w:val="both"/>
      </w:pPr>
      <w:r w:rsidRPr="00AE2603">
        <w:t xml:space="preserve">-Стандартом внешнего муниципального финансового контроля №101 «Порядок </w:t>
      </w:r>
      <w:proofErr w:type="gramStart"/>
      <w:r w:rsidRPr="00AE2603">
        <w:t>осуществления предварительного контроля формирования проекта бюджета</w:t>
      </w:r>
      <w:proofErr w:type="gramEnd"/>
      <w:r w:rsidRPr="00AE2603">
        <w:t xml:space="preserve"> Дятьковского района на очередной финансовый год и на плановый период»;</w:t>
      </w:r>
    </w:p>
    <w:p w:rsidR="003808A6" w:rsidRPr="00AE2603" w:rsidRDefault="003808A6" w:rsidP="003808A6">
      <w:pPr>
        <w:ind w:firstLine="360"/>
        <w:jc w:val="both"/>
      </w:pPr>
      <w:r w:rsidRPr="00AE2603">
        <w:t>-пунктом 1.1.1. Плана работы Контрольно-счётной палаты на 201</w:t>
      </w:r>
      <w:r>
        <w:t>7</w:t>
      </w:r>
      <w:r w:rsidRPr="00AE2603">
        <w:t xml:space="preserve"> год, утверждённого решением Коллегии КСП от 2</w:t>
      </w:r>
      <w:r>
        <w:t>6</w:t>
      </w:r>
      <w:r w:rsidRPr="00AE2603">
        <w:t>.12.201</w:t>
      </w:r>
      <w:r>
        <w:t>8</w:t>
      </w:r>
      <w:r w:rsidRPr="00AE2603">
        <w:t>г.</w:t>
      </w:r>
      <w:r>
        <w:t xml:space="preserve"> №17</w:t>
      </w:r>
      <w:r w:rsidRPr="00AE2603">
        <w:t>-рк</w:t>
      </w:r>
      <w:r>
        <w:t>.</w:t>
      </w:r>
      <w:r w:rsidRPr="00AE2603">
        <w:t xml:space="preserve"> </w:t>
      </w:r>
    </w:p>
    <w:p w:rsidR="003808A6" w:rsidRDefault="003808A6" w:rsidP="003808A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8F3738">
        <w:t xml:space="preserve">При подготовке Заключения Контрольно-счетная палата учитывала </w:t>
      </w:r>
      <w:r>
        <w:t>необходимость реализации положений Послания Президента Российской Федерации Федеральному Собранию Российской Федерации от 20 февраля 2019 года в части бюджетной политики, стратегических целей развития страны, сформулированных в указах Президента Российской Федерации от 07 мая 2012 года, национальных целей и ключевых приоритетов на период до 2024 года, определенных Указом Президента Российской Федерации от 07 мая 2018</w:t>
      </w:r>
      <w:proofErr w:type="gramEnd"/>
      <w:r>
        <w:t xml:space="preserve"> г. № 204 «О национальных целях и стратегических задачах развития Российской Федерации на период до 2024 года» и других стратегических документов.</w:t>
      </w:r>
    </w:p>
    <w:p w:rsidR="003808A6" w:rsidRDefault="003808A6" w:rsidP="003808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подготовке Заключения использованы результаты 7 контрольных и экспертно-аналитических мероприятий, проведенных в субъектах бюджетного планирования, главных распорядителях средств бюджета района и иных участниках бюджетного процесса. </w:t>
      </w:r>
    </w:p>
    <w:p w:rsidR="003808A6" w:rsidRDefault="003808A6" w:rsidP="003808A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Проанализирована работа субъектов бюджетного планирования и главных распорядителей средств бюджета района по составлению прогноза </w:t>
      </w:r>
      <w:r w:rsidRPr="00AE2603">
        <w:t xml:space="preserve">социально-экономического развития Дятьковского района </w:t>
      </w:r>
      <w:r>
        <w:t xml:space="preserve">на 2020 год и на плановый период 2021 и 2022 годов и показателей проекта </w:t>
      </w:r>
      <w:r w:rsidRPr="00AE2603">
        <w:t xml:space="preserve">решения Дятьковского районного Совета народных депутатов «О бюджете </w:t>
      </w:r>
      <w:r w:rsidR="00B46164" w:rsidRPr="00B46164">
        <w:t xml:space="preserve">Дятьковского муниципального района Брянской области  </w:t>
      </w:r>
      <w:r>
        <w:t>на 2020 год и на плановый период 2021 и 2022 годов</w:t>
      </w:r>
      <w:r w:rsidRPr="00AE2603">
        <w:t>»</w:t>
      </w:r>
      <w:r w:rsidRPr="00C248B8">
        <w:t xml:space="preserve"> </w:t>
      </w:r>
      <w:r w:rsidRPr="00AE2603">
        <w:t xml:space="preserve">(далее </w:t>
      </w:r>
      <w:r>
        <w:t>–</w:t>
      </w:r>
      <w:r w:rsidRPr="00AE2603">
        <w:t xml:space="preserve"> </w:t>
      </w:r>
      <w:r>
        <w:t>проект решения</w:t>
      </w:r>
      <w:r w:rsidRPr="00AE2603">
        <w:t>)</w:t>
      </w:r>
      <w:r>
        <w:t>, проверено</w:t>
      </w:r>
      <w:proofErr w:type="gramEnd"/>
      <w:r>
        <w:t xml:space="preserve"> наличие и оценено состояние нормативной и методической базы, регулирующей порядок формирования и расчетов основных показателей бюджета района. </w:t>
      </w:r>
    </w:p>
    <w:p w:rsidR="003808A6" w:rsidRDefault="003808A6" w:rsidP="003808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Заключение утверждено Коллегией Контрольно-счетной палаты </w:t>
      </w:r>
      <w:r w:rsidRPr="002E740C">
        <w:t>(решение от 22.11.201</w:t>
      </w:r>
      <w:r>
        <w:t>9</w:t>
      </w:r>
      <w:r w:rsidRPr="002E740C">
        <w:t xml:space="preserve">  №1</w:t>
      </w:r>
      <w:r>
        <w:t>3</w:t>
      </w:r>
      <w:r w:rsidRPr="002E740C">
        <w:t>-рк).</w:t>
      </w:r>
    </w:p>
    <w:p w:rsidR="003808A6" w:rsidRDefault="003808A6" w:rsidP="003808A6">
      <w:pPr>
        <w:widowControl w:val="0"/>
        <w:autoSpaceDE w:val="0"/>
        <w:autoSpaceDN w:val="0"/>
        <w:adjustRightInd w:val="0"/>
        <w:ind w:firstLine="540"/>
        <w:jc w:val="both"/>
      </w:pPr>
      <w:r w:rsidRPr="008F3738">
        <w:t xml:space="preserve">Проект </w:t>
      </w:r>
      <w:r>
        <w:t>решения</w:t>
      </w:r>
      <w:r w:rsidRPr="008F3738">
        <w:t xml:space="preserve"> внесен </w:t>
      </w:r>
      <w:r>
        <w:t>Администрацией Дятьковского района</w:t>
      </w:r>
      <w:r w:rsidRPr="008F3738">
        <w:t xml:space="preserve"> на рассмотрение в </w:t>
      </w:r>
      <w:r>
        <w:t xml:space="preserve">Дятьковский районный Совет народных депутатов </w:t>
      </w:r>
      <w:r w:rsidRPr="008F3738">
        <w:t xml:space="preserve"> в срок, установленный статьей 4</w:t>
      </w:r>
      <w:r>
        <w:t xml:space="preserve"> Порядка</w:t>
      </w:r>
      <w:r w:rsidRPr="008F3738">
        <w:t xml:space="preserve"> </w:t>
      </w:r>
      <w:r w:rsidRPr="00AE2603">
        <w:t>составления, рассмотрения и утверждения бюджета Дятьковского района</w:t>
      </w:r>
      <w:r>
        <w:t xml:space="preserve">  – 15 ноября 2019 года</w:t>
      </w:r>
      <w:r w:rsidRPr="008F3738">
        <w:t>.</w:t>
      </w:r>
    </w:p>
    <w:p w:rsidR="003808A6" w:rsidRDefault="003808A6" w:rsidP="003808A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F369B3">
        <w:rPr>
          <w:b/>
        </w:rPr>
        <w:t>2. Параметры прогноза исходных макроэкономических показателей для составления проекта бюджета</w:t>
      </w:r>
    </w:p>
    <w:p w:rsidR="003808A6" w:rsidRPr="00FA2320" w:rsidRDefault="003808A6" w:rsidP="003808A6">
      <w:pPr>
        <w:ind w:firstLine="709"/>
        <w:jc w:val="both"/>
      </w:pPr>
      <w:r w:rsidRPr="00AE2603">
        <w:lastRenderedPageBreak/>
        <w:t xml:space="preserve">Прогноз социально-экономического развития Дятьковского района </w:t>
      </w:r>
      <w:r>
        <w:t>на 2020 год и на плановый период 2021 и 2022 годов</w:t>
      </w:r>
      <w:r w:rsidRPr="00AE2603">
        <w:t xml:space="preserve"> </w:t>
      </w:r>
      <w:r>
        <w:t>одобрен</w:t>
      </w:r>
      <w:r w:rsidRPr="00AE2603">
        <w:t xml:space="preserve"> постановлением администрации </w:t>
      </w:r>
      <w:r w:rsidRPr="00520FCE">
        <w:t xml:space="preserve">Дятьковского </w:t>
      </w:r>
      <w:r w:rsidRPr="00C323E0">
        <w:t xml:space="preserve">района от </w:t>
      </w:r>
      <w:r w:rsidR="00C323E0">
        <w:t>29</w:t>
      </w:r>
      <w:r w:rsidRPr="00C323E0">
        <w:t>.10.201</w:t>
      </w:r>
      <w:r w:rsidR="00C323E0">
        <w:t>9</w:t>
      </w:r>
      <w:r w:rsidRPr="00C323E0">
        <w:t xml:space="preserve"> г. № </w:t>
      </w:r>
      <w:r w:rsidR="00C323E0">
        <w:t>1189</w:t>
      </w:r>
      <w:r w:rsidRPr="00C323E0">
        <w:t>.</w:t>
      </w:r>
    </w:p>
    <w:p w:rsidR="003808A6" w:rsidRDefault="003808A6" w:rsidP="003808A6">
      <w:pPr>
        <w:ind w:firstLine="709"/>
        <w:jc w:val="both"/>
      </w:pPr>
      <w:r w:rsidRPr="00AE2603">
        <w:t>Прогноз</w:t>
      </w:r>
      <w:r>
        <w:t xml:space="preserve"> </w:t>
      </w:r>
      <w:r w:rsidRPr="00AE2603">
        <w:t xml:space="preserve"> социально-экономического развития разработан на основании статей 173 и 184.2. Бюджетного кодекса Российской Федерации  и постановлением </w:t>
      </w:r>
      <w:r>
        <w:t xml:space="preserve">администрации Дятьковского района </w:t>
      </w:r>
      <w:r w:rsidRPr="00AE2603">
        <w:t xml:space="preserve">от </w:t>
      </w:r>
      <w:r w:rsidR="00D83C3A">
        <w:t>07</w:t>
      </w:r>
      <w:r w:rsidRPr="00C323E0">
        <w:t>.1</w:t>
      </w:r>
      <w:r w:rsidR="00D83C3A">
        <w:t>2</w:t>
      </w:r>
      <w:r w:rsidRPr="00C323E0">
        <w:t>.201</w:t>
      </w:r>
      <w:r w:rsidR="00D83C3A">
        <w:t>8</w:t>
      </w:r>
      <w:r w:rsidRPr="00C323E0">
        <w:t>г. № 1</w:t>
      </w:r>
      <w:r w:rsidR="00D83C3A">
        <w:t>619</w:t>
      </w:r>
      <w:r w:rsidRPr="00AE2603">
        <w:t xml:space="preserve"> </w:t>
      </w:r>
      <w:r w:rsidR="00D83C3A" w:rsidRPr="00D83C3A">
        <w:t>"Об утверждении порядка разработки, корректировки, осуществления мониторинга и контроля реализации прогноза социально-экономического развития Дятьковского района и муниципального образования «город Дятьково» на среднесрочный период"</w:t>
      </w:r>
      <w:r w:rsidRPr="00AE2603">
        <w:t>.</w:t>
      </w:r>
    </w:p>
    <w:p w:rsidR="003808A6" w:rsidRDefault="003808A6" w:rsidP="003808A6">
      <w:pPr>
        <w:ind w:firstLine="709"/>
        <w:jc w:val="both"/>
      </w:pPr>
      <w:r w:rsidRPr="00D83C3A">
        <w:t xml:space="preserve">На уровне Дятьковского района прогноз разработан по </w:t>
      </w:r>
      <w:r w:rsidR="00392287">
        <w:t>двум</w:t>
      </w:r>
      <w:r w:rsidRPr="00D83C3A">
        <w:t xml:space="preserve"> вариантам: консервативному</w:t>
      </w:r>
      <w:r w:rsidR="00392287">
        <w:t xml:space="preserve"> и</w:t>
      </w:r>
      <w:r w:rsidRPr="00D83C3A">
        <w:t xml:space="preserve"> базовому. Базой для разработки прогноза социально-экономического развития Дятьковского района являются основные макроэкономические показатели социально-экономического развития района за два предыдущих года, ожидаемые итоги за 201</w:t>
      </w:r>
      <w:r w:rsidR="00D83C3A">
        <w:t>9</w:t>
      </w:r>
      <w:r w:rsidRPr="00D83C3A">
        <w:t xml:space="preserve"> год, сценарные условия социально-экономического развития Российской Федерации и Брянской области </w:t>
      </w:r>
      <w:r w:rsidR="00D83C3A">
        <w:t>до 2024 года</w:t>
      </w:r>
      <w:r w:rsidRPr="00D83C3A">
        <w:t>. Сценарные условия</w:t>
      </w:r>
      <w:r w:rsidRPr="00D83C3A">
        <w:rPr>
          <w:sz w:val="28"/>
          <w:szCs w:val="28"/>
        </w:rPr>
        <w:t xml:space="preserve"> </w:t>
      </w:r>
      <w:r w:rsidRPr="00D83C3A">
        <w:t>прогноза социально-экономического развития Дятьковского района на 2020 год и на плановый период 2021 и 2022 годов предусматривают функционирование экономики района по 2-му (базовому) варианту прогноза.</w:t>
      </w:r>
    </w:p>
    <w:p w:rsidR="00D83C3A" w:rsidRPr="00D83C3A" w:rsidRDefault="00D83C3A" w:rsidP="003808A6">
      <w:pPr>
        <w:ind w:firstLine="709"/>
        <w:jc w:val="both"/>
      </w:pPr>
      <w:r w:rsidRPr="00D83C3A">
        <w:t>В прогнозе учтены приоритеты и задачи, определенные Указом Президента Российской Федерации от 7 мая 2018 года № 204 "О национальных целях и стратегических задачах развития Российской Федерации на период до 2024 года".</w:t>
      </w:r>
    </w:p>
    <w:p w:rsidR="003808A6" w:rsidRDefault="003808A6" w:rsidP="003808A6">
      <w:pPr>
        <w:widowControl w:val="0"/>
        <w:autoSpaceDE w:val="0"/>
        <w:autoSpaceDN w:val="0"/>
        <w:adjustRightInd w:val="0"/>
        <w:ind w:firstLine="540"/>
        <w:jc w:val="both"/>
      </w:pPr>
      <w:r w:rsidRPr="00151BFA">
        <w:t>В связи с этим Контрольно-счетн</w:t>
      </w:r>
      <w:r>
        <w:t>ой</w:t>
      </w:r>
      <w:r w:rsidRPr="00151BFA">
        <w:t xml:space="preserve"> палат</w:t>
      </w:r>
      <w:r>
        <w:t>ой</w:t>
      </w:r>
      <w:r w:rsidRPr="00151BFA">
        <w:t xml:space="preserve"> при анализе вариантов прогноза основное внимание удел</w:t>
      </w:r>
      <w:r>
        <w:t>ено</w:t>
      </w:r>
      <w:r w:rsidRPr="00151BFA">
        <w:t xml:space="preserve"> базовому варианту прогноза.</w:t>
      </w:r>
    </w:p>
    <w:p w:rsidR="003808A6" w:rsidRPr="004F3E48" w:rsidRDefault="003808A6" w:rsidP="003808A6">
      <w:pPr>
        <w:widowControl w:val="0"/>
        <w:autoSpaceDE w:val="0"/>
        <w:autoSpaceDN w:val="0"/>
        <w:adjustRightInd w:val="0"/>
        <w:ind w:firstLine="540"/>
        <w:jc w:val="both"/>
      </w:pPr>
      <w:r w:rsidRPr="004F3E48">
        <w:t>Одной из национальных целей развития Российской Федерации на период до 2024 года является обеспечение устойчивого естественного роста численности населения Российской Федерации. В условиях Дятьковского района эта задача является трудновыполнимой. Сказываются сложные экономические и демографические явления в стране в целом. Целью демографического развития района является стабилизация численности населения  и формирование предпосылок к последующему демографическому росту. Все варианты Прогноза предусматривают снижение численности населения порядка двух процентов в год. Предполагается незначительные увеличение уровня рождаемости: по предварительной оценке в 201</w:t>
      </w:r>
      <w:r w:rsidR="004F3E48" w:rsidRPr="004F3E48">
        <w:t xml:space="preserve">9 </w:t>
      </w:r>
      <w:r w:rsidRPr="004F3E48">
        <w:t xml:space="preserve">году </w:t>
      </w:r>
      <w:r w:rsidR="004F3E48">
        <w:t xml:space="preserve">общий коэффициент рождаемости </w:t>
      </w:r>
      <w:r w:rsidRPr="004F3E48">
        <w:t xml:space="preserve">составит </w:t>
      </w:r>
      <w:r w:rsidR="004F3E48" w:rsidRPr="004F3E48">
        <w:t>9,6</w:t>
      </w:r>
      <w:r w:rsidRPr="004F3E48">
        <w:t xml:space="preserve"> человек на 1000 населения, в 2020-2022 – </w:t>
      </w:r>
      <w:r w:rsidR="004F3E48" w:rsidRPr="004F3E48">
        <w:t>9,8</w:t>
      </w:r>
      <w:r w:rsidRPr="004F3E48">
        <w:t>-10,</w:t>
      </w:r>
      <w:r w:rsidR="004F3E48" w:rsidRPr="004F3E48">
        <w:t>0</w:t>
      </w:r>
      <w:r w:rsidRPr="004F3E48">
        <w:t xml:space="preserve">  человек на 1000 населения. Прогнозируется и незначительное снижение уровня смертности: по предварительной оценке в 201</w:t>
      </w:r>
      <w:r w:rsidR="004F3E48">
        <w:t>9</w:t>
      </w:r>
      <w:r w:rsidRPr="004F3E48">
        <w:t xml:space="preserve"> году составит </w:t>
      </w:r>
      <w:r w:rsidR="004F3E48">
        <w:t>13,9</w:t>
      </w:r>
      <w:r w:rsidRPr="004F3E48">
        <w:t xml:space="preserve"> человек на 1000 населения, в 2022 – </w:t>
      </w:r>
      <w:r w:rsidR="004F3E48">
        <w:t>13,8</w:t>
      </w:r>
      <w:r w:rsidRPr="004F3E48">
        <w:t xml:space="preserve">  человек на 1000 населения. В целом уровень естественной убыли сохраняет отрицательное значение. С учетом повышения пенсионного возраста прогнозируется изменение в возрастной структуре населения: увеличится численность населения трудоспособного возраста при одновременном снижении численности населения старше трудоспособного возраста.</w:t>
      </w:r>
    </w:p>
    <w:p w:rsidR="003808A6" w:rsidRDefault="003808A6" w:rsidP="003808A6">
      <w:pPr>
        <w:widowControl w:val="0"/>
        <w:autoSpaceDE w:val="0"/>
        <w:autoSpaceDN w:val="0"/>
        <w:adjustRightInd w:val="0"/>
        <w:ind w:firstLine="540"/>
        <w:jc w:val="both"/>
      </w:pPr>
      <w:r w:rsidRPr="004F3E48">
        <w:t xml:space="preserve">Сложившаяся демографическая ситуация требует особого подхода и объединения общих усилий всех структур власти для преодоления негативных тенденций, стабилизации  численности населения Дятьковского района. </w:t>
      </w:r>
    </w:p>
    <w:p w:rsidR="00930563" w:rsidRPr="004F3E48" w:rsidRDefault="00930563" w:rsidP="003808A6">
      <w:pPr>
        <w:widowControl w:val="0"/>
        <w:autoSpaceDE w:val="0"/>
        <w:autoSpaceDN w:val="0"/>
        <w:adjustRightInd w:val="0"/>
        <w:ind w:firstLine="540"/>
        <w:jc w:val="both"/>
      </w:pPr>
      <w:r w:rsidRPr="00930563">
        <w:t>Реализация мероприятий национальных проектов «Демография» и «Здравоохранение», направленных на достижение целей по повышению рождаемости, снижению смертности, повышение значимости семьи и материнства, должны способствовать улучшению демографической ситуации, снижению отрицательного значения коэффициента естественного прироста населения. К 2022 году коэффициент естественного прироста спрогнозирован на уровне (-3,8) человек на 1000 населения (2018 год – (-4,1)).</w:t>
      </w:r>
    </w:p>
    <w:p w:rsidR="00930563" w:rsidRDefault="00930563" w:rsidP="00930563">
      <w:pPr>
        <w:ind w:firstLine="709"/>
        <w:jc w:val="both"/>
      </w:pPr>
      <w:r>
        <w:t xml:space="preserve">Объём отгруженных товаров собственного производства, выполненных работ и услуг по всем видам экономической деятельности - 6 028,4 млн. рублей. В этом объёме </w:t>
      </w:r>
      <w:r>
        <w:lastRenderedPageBreak/>
        <w:t xml:space="preserve">доля обрабатывающих производств составляет 80,3% или 4 838,3 млн. рублей, темп роста - 0,5%. </w:t>
      </w:r>
    </w:p>
    <w:p w:rsidR="00930563" w:rsidRDefault="00930563" w:rsidP="00930563">
      <w:pPr>
        <w:ind w:firstLine="709"/>
        <w:jc w:val="both"/>
      </w:pPr>
      <w:r>
        <w:t xml:space="preserve">Прогнозируемый объем отгруженных товаров по всем видам экономической деятельности в 2020 году составит – 6 149,4 млн. рублей (101,5 процента к уровню предыдущего года); в 2021 году – 6 272,4 млн. рублей (102 процента); в 2022 году – 6 429,2 млн. рублей (102,5 процента). </w:t>
      </w:r>
    </w:p>
    <w:p w:rsidR="00930563" w:rsidRDefault="00930563" w:rsidP="00930563">
      <w:pPr>
        <w:ind w:firstLine="709"/>
        <w:jc w:val="both"/>
      </w:pPr>
      <w:r>
        <w:t>Прогнозируемый объем отгруженных товаров по обрабатывающему производству в 2020 году составит – 4 910,9 млн. рублей (101,5 процента к уровню предыдущего года); в 2021 году – 5 009,1 млн. рублей (102 процента); в 2022 году – 5184,4 млн. рублей (103,5 процента).</w:t>
      </w:r>
    </w:p>
    <w:p w:rsidR="003808A6" w:rsidRDefault="003808A6" w:rsidP="00930563">
      <w:pPr>
        <w:ind w:firstLine="709"/>
        <w:jc w:val="both"/>
      </w:pPr>
      <w:r w:rsidRPr="00930563">
        <w:t xml:space="preserve">В целом это позитивная динамика, ориентированная на достижение целей Указа № 204 в части «создания в базовых отраслях экономики, прежде всего в обрабатывающей промышленности и агропромышленном комплексе, высокопроизводительного </w:t>
      </w:r>
      <w:proofErr w:type="spellStart"/>
      <w:r w:rsidRPr="00930563">
        <w:t>экспортно</w:t>
      </w:r>
      <w:proofErr w:type="spellEnd"/>
      <w:r w:rsidRPr="00930563">
        <w:t xml:space="preserve"> ориентированного сектора».</w:t>
      </w:r>
    </w:p>
    <w:p w:rsidR="003808A6" w:rsidRPr="00930563" w:rsidRDefault="003808A6" w:rsidP="003808A6">
      <w:pPr>
        <w:ind w:firstLine="709"/>
        <w:jc w:val="both"/>
      </w:pPr>
      <w:r w:rsidRPr="00930563">
        <w:t xml:space="preserve">Одним из основных показателей Прогноза является труд и занятость. Численность </w:t>
      </w:r>
      <w:proofErr w:type="gramStart"/>
      <w:r w:rsidRPr="00930563">
        <w:t>занятых</w:t>
      </w:r>
      <w:proofErr w:type="gramEnd"/>
      <w:r w:rsidRPr="00930563">
        <w:t xml:space="preserve"> в экономике имеет стабильную тенденцию к снижению. Так, в 201</w:t>
      </w:r>
      <w:r w:rsidR="00930563" w:rsidRPr="00930563">
        <w:t>8</w:t>
      </w:r>
      <w:r w:rsidRPr="00930563">
        <w:t xml:space="preserve"> году данный показатель составлял </w:t>
      </w:r>
      <w:r w:rsidR="00930563" w:rsidRPr="00930563">
        <w:t>12,6</w:t>
      </w:r>
      <w:r w:rsidRPr="00930563">
        <w:t xml:space="preserve"> тыс. человек, оценка 20</w:t>
      </w:r>
      <w:r w:rsidR="00930563" w:rsidRPr="00930563">
        <w:t>19</w:t>
      </w:r>
      <w:r w:rsidRPr="00930563">
        <w:t xml:space="preserve"> года – 12,</w:t>
      </w:r>
      <w:r w:rsidR="00930563" w:rsidRPr="00930563">
        <w:t>5</w:t>
      </w:r>
      <w:r w:rsidRPr="00930563">
        <w:t xml:space="preserve"> тыс. человек, показатель 202</w:t>
      </w:r>
      <w:r w:rsidR="00930563" w:rsidRPr="00930563">
        <w:t>2</w:t>
      </w:r>
      <w:r w:rsidRPr="00930563">
        <w:t xml:space="preserve"> года – 12,3 тыс. человек. Причинами снижения являются трудовая миграция, автоматизация рабочих мест (сокращение штата), ликвидация крупных и средних предприятий и организаций. </w:t>
      </w:r>
    </w:p>
    <w:p w:rsidR="00930563" w:rsidRDefault="00930563" w:rsidP="00930563">
      <w:pPr>
        <w:ind w:firstLine="709"/>
        <w:jc w:val="both"/>
      </w:pPr>
      <w:r>
        <w:t xml:space="preserve">В 2018 году наблюдается рост заработной платы на 9,7 процентов к уровню 2017 года. По оценке в 2019 году рост заработной платы составит 6,4 процента, к уровню 2018 года.  В целом по прогнозируемому периоду запланирован рост средней заработной платы в 2020 году на 6,6 процента, в 2021 году – на 6,8 процента, в 2022 году – </w:t>
      </w:r>
      <w:proofErr w:type="gramStart"/>
      <w:r>
        <w:t>на</w:t>
      </w:r>
      <w:proofErr w:type="gramEnd"/>
      <w:r>
        <w:t xml:space="preserve"> 7,5 </w:t>
      </w:r>
      <w:proofErr w:type="gramStart"/>
      <w:r>
        <w:t>процента</w:t>
      </w:r>
      <w:proofErr w:type="gramEnd"/>
      <w:r>
        <w:t xml:space="preserve"> к предыдущему году. В 2022 году среднемесячная номинальная начисленная заработная плата составит 29 351,78 рублей.</w:t>
      </w:r>
    </w:p>
    <w:p w:rsidR="003808A6" w:rsidRDefault="003808A6" w:rsidP="003808A6">
      <w:pPr>
        <w:ind w:firstLine="709"/>
        <w:jc w:val="both"/>
      </w:pPr>
      <w:r>
        <w:t xml:space="preserve">Анализ Прогноза показал, что </w:t>
      </w:r>
      <w:proofErr w:type="gramStart"/>
      <w:r>
        <w:t>показатели</w:t>
      </w:r>
      <w:proofErr w:type="gramEnd"/>
      <w:r>
        <w:t xml:space="preserve"> предусмотренные в сценарных условиях к проекту решения соответствуют  показателям предусмотренным в сценарных условиях формирования Прогноза на 2020-2022 годы. </w:t>
      </w:r>
    </w:p>
    <w:p w:rsidR="003808A6" w:rsidRPr="00AE2603" w:rsidRDefault="003808A6" w:rsidP="003808A6">
      <w:pPr>
        <w:shd w:val="clear" w:color="auto" w:fill="FFFFFF"/>
        <w:ind w:firstLine="720"/>
        <w:jc w:val="both"/>
      </w:pPr>
      <w:r w:rsidRPr="00AE2603">
        <w:t>В целях обеспечения в полном объеме реализации установленного статьей 37 Бюджетного кодекса РФ принципа достоверности бюджета, в том числе надежности показателей экономического прогнозирования как одной из основ для улучшения качества бюджетного планирования, необходимо дальнейшее повышение надежности прогноза социально-экономического развития Дятьковского района.</w:t>
      </w:r>
    </w:p>
    <w:p w:rsidR="003808A6" w:rsidRDefault="003808A6" w:rsidP="003808A6">
      <w:pPr>
        <w:autoSpaceDE w:val="0"/>
        <w:autoSpaceDN w:val="0"/>
        <w:adjustRightInd w:val="0"/>
        <w:jc w:val="both"/>
      </w:pPr>
      <w:r w:rsidRPr="00AE2603">
        <w:t xml:space="preserve">        </w:t>
      </w:r>
      <w:proofErr w:type="gramStart"/>
      <w:r w:rsidRPr="00AE2603">
        <w:t xml:space="preserve">Постановлением администрации </w:t>
      </w:r>
      <w:r w:rsidRPr="00784F30">
        <w:t xml:space="preserve">Дятьковского района от </w:t>
      </w:r>
      <w:r w:rsidR="00784F30" w:rsidRPr="00784F30">
        <w:t>14</w:t>
      </w:r>
      <w:r w:rsidRPr="00784F30">
        <w:t xml:space="preserve"> </w:t>
      </w:r>
      <w:r w:rsidR="00784F30" w:rsidRPr="00784F30">
        <w:t xml:space="preserve">ноября </w:t>
      </w:r>
      <w:r w:rsidRPr="00784F30">
        <w:t>201</w:t>
      </w:r>
      <w:r w:rsidR="00784F30" w:rsidRPr="00784F30">
        <w:t>9</w:t>
      </w:r>
      <w:r w:rsidRPr="00784F30">
        <w:t xml:space="preserve"> года №</w:t>
      </w:r>
      <w:r w:rsidR="00784F30" w:rsidRPr="00784F30">
        <w:t>1249</w:t>
      </w:r>
      <w:r w:rsidRPr="00784F30">
        <w:t xml:space="preserve"> утверждены основные направления бюджетной и  налоговой политики Дятьковского</w:t>
      </w:r>
      <w:r w:rsidRPr="00F45D6E">
        <w:t xml:space="preserve"> района на </w:t>
      </w:r>
      <w:r>
        <w:t>2020 год и на плановый период 2021 и 2022</w:t>
      </w:r>
      <w:r w:rsidRPr="00F45D6E">
        <w:t xml:space="preserve"> годов</w:t>
      </w:r>
      <w:r>
        <w:t xml:space="preserve"> </w:t>
      </w:r>
      <w:r w:rsidRPr="00842401">
        <w:t>на основе приоритетов, определенных Президентом России в Послании Федеральному Собранию Р</w:t>
      </w:r>
      <w:r>
        <w:t>оссийской Федерации от 20 февраля 2019</w:t>
      </w:r>
      <w:r w:rsidRPr="00842401">
        <w:t xml:space="preserve"> года, указах Президента Ро</w:t>
      </w:r>
      <w:r>
        <w:t>ссийской Федерации от 7 мая 2018</w:t>
      </w:r>
      <w:r w:rsidRPr="00842401">
        <w:t xml:space="preserve"> года</w:t>
      </w:r>
      <w:r>
        <w:t xml:space="preserve"> № 204 «О национальных целях</w:t>
      </w:r>
      <w:proofErr w:type="gramEnd"/>
      <w:r>
        <w:t xml:space="preserve"> и стратегических </w:t>
      </w:r>
      <w:proofErr w:type="gramStart"/>
      <w:r>
        <w:t>задачах</w:t>
      </w:r>
      <w:proofErr w:type="gramEnd"/>
      <w:r>
        <w:t xml:space="preserve"> развития Российской Федерации на период до 2024 года»</w:t>
      </w:r>
      <w:r w:rsidRPr="00842401">
        <w:t>.</w:t>
      </w:r>
    </w:p>
    <w:p w:rsidR="00784F30" w:rsidRDefault="00784F30" w:rsidP="00784F30">
      <w:pPr>
        <w:autoSpaceDE w:val="0"/>
        <w:autoSpaceDN w:val="0"/>
        <w:adjustRightInd w:val="0"/>
        <w:ind w:firstLine="709"/>
        <w:jc w:val="both"/>
      </w:pPr>
      <w:r w:rsidRPr="00784F30">
        <w:t>Для формирования бюджетных проектировок на 2020 год и на плановый период 2021 и 2022 годов принят базовый вариант прогноза социально-экономического развития Дятьковского района. В целях поддержания сбалансированности местных бюджетов и выполнения заключенных с Департаментом финансов Брянской области соглашений будет продолжено применение мер, направленных на ограничение дефицитов и уровня муниципального долга.</w:t>
      </w:r>
    </w:p>
    <w:p w:rsidR="003D0D71" w:rsidRPr="002C57C5" w:rsidRDefault="003808A6" w:rsidP="003D0D71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proofErr w:type="gramStart"/>
      <w:r w:rsidRPr="003315D8">
        <w:t>Формирование доходной части бюджета района на 20</w:t>
      </w:r>
      <w:r>
        <w:t>20</w:t>
      </w:r>
      <w:r w:rsidRPr="003315D8">
        <w:t xml:space="preserve"> финансовый год и плановый период 20</w:t>
      </w:r>
      <w:r>
        <w:t>21</w:t>
      </w:r>
      <w:r w:rsidRPr="003315D8">
        <w:t xml:space="preserve"> и 202</w:t>
      </w:r>
      <w:r>
        <w:t>2</w:t>
      </w:r>
      <w:r w:rsidRPr="003315D8">
        <w:t xml:space="preserve"> годов осуществлялось в соответствии с нормами статьи 174.1 Бюджетного кодекса Российской Федерации, в условиях действующего бюджетного законодательства и законодательства о налогах и сборах с учетом положений </w:t>
      </w:r>
      <w:r w:rsidRPr="003315D8">
        <w:lastRenderedPageBreak/>
        <w:t xml:space="preserve">нормативных правовых актов Российской Федерации, Брянской области и Дятьковского района, вступающих </w:t>
      </w:r>
      <w:r w:rsidRPr="00114119">
        <w:t>в действие с 1 января 20</w:t>
      </w:r>
      <w:r>
        <w:t>20</w:t>
      </w:r>
      <w:r w:rsidRPr="00114119">
        <w:t xml:space="preserve"> </w:t>
      </w:r>
      <w:r w:rsidRPr="003D0D71">
        <w:t>года</w:t>
      </w:r>
      <w:r w:rsidR="003D0D71" w:rsidRPr="003D0D71">
        <w:t xml:space="preserve"> и</w:t>
      </w:r>
      <w:proofErr w:type="gramEnd"/>
      <w:r w:rsidR="003D0D71" w:rsidRPr="003D0D71">
        <w:t xml:space="preserve"> последующие годы.</w:t>
      </w:r>
    </w:p>
    <w:p w:rsidR="003808A6" w:rsidRPr="003D0D71" w:rsidRDefault="003808A6" w:rsidP="003808A6">
      <w:pPr>
        <w:shd w:val="clear" w:color="auto" w:fill="FFFFFF"/>
        <w:ind w:firstLine="720"/>
        <w:jc w:val="both"/>
      </w:pPr>
      <w:r w:rsidRPr="003D0D71">
        <w:t>При расчетах показателей доходов использованы соответствующие прогнозируемые макроэкономические показатели, учтены факторы, влияющие на величину объектов налогообложения и налоговой базы.</w:t>
      </w:r>
    </w:p>
    <w:p w:rsidR="003D0D71" w:rsidRPr="003D0D71" w:rsidRDefault="003D0D71" w:rsidP="003D0D71">
      <w:pPr>
        <w:autoSpaceDE w:val="0"/>
        <w:autoSpaceDN w:val="0"/>
        <w:adjustRightInd w:val="0"/>
        <w:ind w:firstLine="709"/>
        <w:jc w:val="both"/>
      </w:pPr>
      <w:r w:rsidRPr="003D0D71">
        <w:t>При расчете доходов бюджета учитывались  принятые и предполагаемые к принятию изменения и дополнения  законодательство Российской Федерации, вступающие в силу с 1 января 2020 года:</w:t>
      </w:r>
    </w:p>
    <w:p w:rsidR="003D0D71" w:rsidRPr="003D0D71" w:rsidRDefault="003D0D71" w:rsidP="003D0D71">
      <w:pPr>
        <w:autoSpaceDE w:val="0"/>
        <w:autoSpaceDN w:val="0"/>
        <w:adjustRightInd w:val="0"/>
        <w:ind w:firstLine="709"/>
        <w:jc w:val="both"/>
      </w:pPr>
      <w:r w:rsidRPr="003D0D71">
        <w:t>1) не применение с 2021 года положений главы 26.3 части второй Налогового кодекса Российской Федерации (единый налог на вмененный доход для отдельных видов деятельности);</w:t>
      </w:r>
    </w:p>
    <w:p w:rsidR="003D0D71" w:rsidRPr="003D0D71" w:rsidRDefault="003D0D71" w:rsidP="003D0D71">
      <w:pPr>
        <w:autoSpaceDE w:val="0"/>
        <w:autoSpaceDN w:val="0"/>
        <w:adjustRightInd w:val="0"/>
        <w:ind w:firstLine="709"/>
        <w:jc w:val="both"/>
      </w:pPr>
      <w:r w:rsidRPr="003D0D71">
        <w:t>2) изменение норматива зачисления платы за негативное воздействие на окружающую среду  в бюджеты муниципальных районов с 55 до 60 процентов;</w:t>
      </w:r>
    </w:p>
    <w:p w:rsidR="003D0D71" w:rsidRPr="003D0D71" w:rsidRDefault="003D0D71" w:rsidP="003D0D71">
      <w:pPr>
        <w:autoSpaceDE w:val="0"/>
        <w:autoSpaceDN w:val="0"/>
        <w:adjustRightInd w:val="0"/>
        <w:ind w:firstLine="709"/>
        <w:jc w:val="both"/>
      </w:pPr>
      <w:r w:rsidRPr="003D0D71">
        <w:t>3) изменение порядка зачисления штрафов и иных сумм принудительного изъятия.</w:t>
      </w:r>
    </w:p>
    <w:p w:rsidR="003D0D71" w:rsidRPr="003D0D71" w:rsidRDefault="003D0D71" w:rsidP="003D0D7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D71">
        <w:rPr>
          <w:rFonts w:ascii="Times New Roman" w:hAnsi="Times New Roman" w:cs="Times New Roman"/>
          <w:sz w:val="24"/>
          <w:szCs w:val="24"/>
        </w:rPr>
        <w:t>При прогнозировании также были учтены изменения на 2020 год в региональное законодательство, предусмотренные  проектом Закона Брянской области «Об областном бюджете на 2020 год и на плановый период 2021 и 2022 годов»:</w:t>
      </w:r>
    </w:p>
    <w:p w:rsidR="003D0D71" w:rsidRPr="003D0D71" w:rsidRDefault="003D0D71" w:rsidP="003D0D7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D71">
        <w:rPr>
          <w:rFonts w:ascii="Times New Roman" w:hAnsi="Times New Roman" w:cs="Times New Roman"/>
          <w:sz w:val="24"/>
          <w:szCs w:val="24"/>
        </w:rPr>
        <w:t>1) уменьшение</w:t>
      </w:r>
      <w:r w:rsidRPr="003D0D71">
        <w:rPr>
          <w:sz w:val="24"/>
          <w:szCs w:val="24"/>
        </w:rPr>
        <w:t xml:space="preserve"> </w:t>
      </w:r>
      <w:r w:rsidRPr="003D0D71">
        <w:rPr>
          <w:rFonts w:ascii="Times New Roman" w:hAnsi="Times New Roman" w:cs="Times New Roman"/>
          <w:sz w:val="24"/>
          <w:szCs w:val="24"/>
        </w:rPr>
        <w:t>дополнительного норматива отчисления от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патента, заменяющего часть дотации на выравнивание бюджетной обеспеченности с 48 до 15 процентов;</w:t>
      </w:r>
    </w:p>
    <w:p w:rsidR="003D0D71" w:rsidRPr="003D0D71" w:rsidRDefault="003D0D71" w:rsidP="003D0D7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D71">
        <w:rPr>
          <w:rFonts w:ascii="Times New Roman" w:hAnsi="Times New Roman" w:cs="Times New Roman"/>
          <w:sz w:val="24"/>
          <w:szCs w:val="24"/>
        </w:rPr>
        <w:t>2) уменьшение с 1 января 2020 года дифференцированного норматива отчислений в бюджет Дятьковского  района от уплаты акцизов на нефтепродукты с  0,0778 до 0,0767 процентов;</w:t>
      </w:r>
    </w:p>
    <w:p w:rsidR="003D0D71" w:rsidRPr="003D0D71" w:rsidRDefault="003D0D71" w:rsidP="003D0D71">
      <w:pPr>
        <w:shd w:val="clear" w:color="auto" w:fill="FFFFFF"/>
        <w:ind w:firstLine="720"/>
        <w:jc w:val="both"/>
      </w:pPr>
      <w:proofErr w:type="gramStart"/>
      <w:r w:rsidRPr="003D0D71">
        <w:t>3) установление единых нормативов от денежных взысканий (штрафов), предусмотренных Кодексом Российской Федерации об административных правонарушениях, Законом Брянской области от 15.06.2007 года №88-З "Об «административных правонарушениях на территории Брянской области», в случае, если постановления о наложении административных штрафов вынесены мировыми судьями, комиссиями по делам несовершеннолетних и защите их прав, за исключением штрафов, об административных правонарушениях за нарушение Правил дорожного движения, правил</w:t>
      </w:r>
      <w:proofErr w:type="gramEnd"/>
      <w:r w:rsidRPr="003D0D71">
        <w:t xml:space="preserve"> эксплуатации транспортного средства, подлежащих зачислению в областной бюджет, и штрафов за нарушение правил перевозки крупногабаритных и тяжеловесных грузов, являющихся источниками формирования дорожного фонда Брянской области, в бюджеты муниципальных районов в размере 100 процентов.</w:t>
      </w:r>
    </w:p>
    <w:p w:rsidR="003D0D71" w:rsidRDefault="003808A6" w:rsidP="003808A6">
      <w:pPr>
        <w:shd w:val="clear" w:color="auto" w:fill="FFFFFF"/>
        <w:ind w:firstLine="720"/>
        <w:jc w:val="both"/>
      </w:pPr>
      <w:r w:rsidRPr="003315D8">
        <w:t xml:space="preserve">Согласно оценке финансового управления администрации Дятьковского района  в результате влияния изменений налогового и бюджетного законодательства, учтенного при прогнозировании, </w:t>
      </w:r>
      <w:r w:rsidR="003D0D71" w:rsidRPr="003D0D71">
        <w:t xml:space="preserve">уменьшение  доходов бюджета района в 2020 году составит 1803,4 тыс. рублей. </w:t>
      </w:r>
    </w:p>
    <w:p w:rsidR="003808A6" w:rsidRDefault="003808A6" w:rsidP="003808A6">
      <w:pPr>
        <w:shd w:val="clear" w:color="auto" w:fill="FFFFFF"/>
        <w:ind w:firstLine="720"/>
        <w:jc w:val="both"/>
      </w:pPr>
      <w:r>
        <w:t xml:space="preserve">Доходы проекта  бюджета района на 2020 год предусмотрены в объеме </w:t>
      </w:r>
      <w:r w:rsidR="00E34079" w:rsidRPr="00E34079">
        <w:t>834 713,0</w:t>
      </w:r>
      <w:r>
        <w:t xml:space="preserve"> тыс. рублей, </w:t>
      </w:r>
      <w:r w:rsidRPr="00E34079">
        <w:t>что ниже</w:t>
      </w:r>
      <w:r>
        <w:t xml:space="preserve"> ожидаемой оценки исполнения бюджета района за 2019 год на </w:t>
      </w:r>
      <w:r w:rsidR="00E34079">
        <w:t>8505,0</w:t>
      </w:r>
      <w:r>
        <w:t xml:space="preserve"> тыс. рублей, или на </w:t>
      </w:r>
      <w:r w:rsidR="00E34079">
        <w:t>1,0</w:t>
      </w:r>
      <w:r>
        <w:t xml:space="preserve"> процент. В плановом периоде доходы бюджета района прогнозируются в объеме </w:t>
      </w:r>
      <w:r w:rsidR="00E34079" w:rsidRPr="00E34079">
        <w:t>838426,8</w:t>
      </w:r>
      <w:r>
        <w:t xml:space="preserve"> тыс. рублей в 2021 году, и </w:t>
      </w:r>
      <w:r w:rsidR="00E34079" w:rsidRPr="00E34079">
        <w:t>850138,3</w:t>
      </w:r>
      <w:r>
        <w:t xml:space="preserve"> тыс. рублей в 2022 году, темпы роста доходной части бюджета района к предыдущему году прогнозируются на уровне </w:t>
      </w:r>
      <w:r w:rsidR="001047A5">
        <w:t>100,4</w:t>
      </w:r>
      <w:r>
        <w:t xml:space="preserve"> % и </w:t>
      </w:r>
      <w:r w:rsidR="001047A5">
        <w:t>101,4</w:t>
      </w:r>
      <w:r>
        <w:t xml:space="preserve"> % соответственно.</w:t>
      </w:r>
    </w:p>
    <w:p w:rsidR="003808A6" w:rsidRDefault="003808A6" w:rsidP="003808A6">
      <w:pPr>
        <w:shd w:val="clear" w:color="auto" w:fill="FFFFFF"/>
        <w:ind w:firstLine="720"/>
        <w:jc w:val="both"/>
      </w:pPr>
      <w:r>
        <w:t xml:space="preserve">В 2020 году увеличение поступлений налоговых и неналоговых доходов к оценке ожидаемого исполнения </w:t>
      </w:r>
      <w:r w:rsidR="001047A5">
        <w:t xml:space="preserve">2019 года </w:t>
      </w:r>
      <w:r>
        <w:t xml:space="preserve">прогнозируется в объеме </w:t>
      </w:r>
      <w:r w:rsidR="001047A5">
        <w:t>7552,9</w:t>
      </w:r>
      <w:r>
        <w:t xml:space="preserve"> тыс. рублей, или на 3,</w:t>
      </w:r>
      <w:r w:rsidR="001047A5">
        <w:t>1</w:t>
      </w:r>
      <w:r>
        <w:t xml:space="preserve"> процента.</w:t>
      </w:r>
    </w:p>
    <w:p w:rsidR="003808A6" w:rsidRDefault="003808A6" w:rsidP="00162824">
      <w:pPr>
        <w:shd w:val="clear" w:color="auto" w:fill="FFFFFF"/>
        <w:tabs>
          <w:tab w:val="left" w:pos="753"/>
          <w:tab w:val="left" w:pos="5683"/>
        </w:tabs>
        <w:spacing w:after="120"/>
        <w:ind w:firstLine="754"/>
        <w:jc w:val="both"/>
        <w:rPr>
          <w:color w:val="000000"/>
        </w:rPr>
      </w:pPr>
      <w:r w:rsidRPr="00957C07">
        <w:rPr>
          <w:color w:val="000000"/>
        </w:rPr>
        <w:t xml:space="preserve">Динамика удельного веса налоговых и неналоговых доходов </w:t>
      </w:r>
      <w:r>
        <w:rPr>
          <w:color w:val="000000"/>
        </w:rPr>
        <w:t xml:space="preserve"> </w:t>
      </w:r>
      <w:r w:rsidRPr="00957C07">
        <w:rPr>
          <w:color w:val="000000"/>
        </w:rPr>
        <w:t xml:space="preserve">бюджета </w:t>
      </w:r>
      <w:r>
        <w:rPr>
          <w:color w:val="000000"/>
        </w:rPr>
        <w:t xml:space="preserve">района </w:t>
      </w:r>
      <w:r w:rsidRPr="00957C07">
        <w:rPr>
          <w:color w:val="000000"/>
        </w:rPr>
        <w:t>в 20</w:t>
      </w:r>
      <w:r>
        <w:rPr>
          <w:color w:val="000000"/>
        </w:rPr>
        <w:t>20</w:t>
      </w:r>
      <w:r w:rsidRPr="00957C07">
        <w:rPr>
          <w:color w:val="000000"/>
        </w:rPr>
        <w:t>-202</w:t>
      </w:r>
      <w:r>
        <w:rPr>
          <w:color w:val="000000"/>
        </w:rPr>
        <w:t>2</w:t>
      </w:r>
      <w:r w:rsidRPr="00957C07">
        <w:rPr>
          <w:color w:val="000000"/>
        </w:rPr>
        <w:t xml:space="preserve"> годах имеет положительную тенденцию.</w:t>
      </w:r>
      <w:r>
        <w:rPr>
          <w:color w:val="000000"/>
        </w:rPr>
        <w:t xml:space="preserve"> </w:t>
      </w:r>
      <w:r w:rsidRPr="00957C07">
        <w:rPr>
          <w:color w:val="000000"/>
        </w:rPr>
        <w:t xml:space="preserve">В анализируемом периоде доля налоговых и неналоговых доходов бюджета </w:t>
      </w:r>
      <w:r>
        <w:rPr>
          <w:color w:val="000000"/>
        </w:rPr>
        <w:t xml:space="preserve">района </w:t>
      </w:r>
      <w:r w:rsidRPr="00957C07">
        <w:rPr>
          <w:color w:val="000000"/>
        </w:rPr>
        <w:t xml:space="preserve">увеличится с </w:t>
      </w:r>
      <w:r w:rsidR="00F230F0">
        <w:rPr>
          <w:color w:val="000000"/>
        </w:rPr>
        <w:t>29,8</w:t>
      </w:r>
      <w:r w:rsidRPr="00957C07">
        <w:rPr>
          <w:color w:val="000000"/>
        </w:rPr>
        <w:t xml:space="preserve"> % в 20</w:t>
      </w:r>
      <w:r>
        <w:rPr>
          <w:color w:val="000000"/>
        </w:rPr>
        <w:t>20</w:t>
      </w:r>
      <w:r w:rsidRPr="00957C07">
        <w:rPr>
          <w:color w:val="000000"/>
        </w:rPr>
        <w:t xml:space="preserve"> году до </w:t>
      </w:r>
      <w:r w:rsidR="00F230F0">
        <w:rPr>
          <w:color w:val="000000"/>
        </w:rPr>
        <w:lastRenderedPageBreak/>
        <w:t>32,7</w:t>
      </w:r>
      <w:r w:rsidRPr="00957C07">
        <w:rPr>
          <w:color w:val="000000"/>
        </w:rPr>
        <w:t xml:space="preserve"> % в 202</w:t>
      </w:r>
      <w:r>
        <w:rPr>
          <w:color w:val="000000"/>
        </w:rPr>
        <w:t>2</w:t>
      </w:r>
      <w:r w:rsidRPr="00957C07">
        <w:rPr>
          <w:color w:val="000000"/>
        </w:rPr>
        <w:t xml:space="preserve"> году. При этом</w:t>
      </w:r>
      <w:r>
        <w:rPr>
          <w:color w:val="000000"/>
        </w:rPr>
        <w:t xml:space="preserve"> </w:t>
      </w:r>
      <w:r w:rsidRPr="00957C07">
        <w:rPr>
          <w:color w:val="000000"/>
        </w:rPr>
        <w:t xml:space="preserve">удельный вес налоговых доходов возрастет на </w:t>
      </w:r>
      <w:r w:rsidR="00F230F0">
        <w:rPr>
          <w:color w:val="000000"/>
        </w:rPr>
        <w:t>1,7</w:t>
      </w:r>
      <w:r w:rsidRPr="00957C07">
        <w:rPr>
          <w:color w:val="000000"/>
        </w:rPr>
        <w:t xml:space="preserve"> процентного пункта, доля</w:t>
      </w:r>
      <w:r>
        <w:rPr>
          <w:color w:val="000000"/>
        </w:rPr>
        <w:t xml:space="preserve"> </w:t>
      </w:r>
      <w:r w:rsidRPr="00957C07">
        <w:rPr>
          <w:color w:val="000000"/>
        </w:rPr>
        <w:t>неналоговых доходов возрастет на 0,</w:t>
      </w:r>
      <w:r w:rsidR="00F230F0">
        <w:rPr>
          <w:color w:val="000000"/>
        </w:rPr>
        <w:t>1</w:t>
      </w:r>
      <w:r w:rsidRPr="00957C07">
        <w:rPr>
          <w:color w:val="000000"/>
        </w:rPr>
        <w:t xml:space="preserve"> процентного пункта. </w:t>
      </w:r>
    </w:p>
    <w:p w:rsidR="003808A6" w:rsidRDefault="003808A6" w:rsidP="003808A6">
      <w:pPr>
        <w:pStyle w:val="ac"/>
        <w:spacing w:before="0" w:beforeAutospacing="0" w:after="0" w:afterAutospacing="0"/>
        <w:ind w:firstLine="708"/>
        <w:jc w:val="both"/>
      </w:pPr>
      <w:r w:rsidRPr="00AE2603">
        <w:t xml:space="preserve">Налоговые доходы продолжают составлять существенную долю поступлений в бюджет района (в среднем </w:t>
      </w:r>
      <w:r w:rsidR="00F230F0">
        <w:t>96,5</w:t>
      </w:r>
      <w:r w:rsidRPr="00AE2603">
        <w:t>% от налоговых и неналоговых доходов), обеспечивая стабильность доходной базы.</w:t>
      </w:r>
    </w:p>
    <w:p w:rsidR="003808A6" w:rsidRPr="00AE2603" w:rsidRDefault="003808A6" w:rsidP="003808A6">
      <w:pPr>
        <w:pStyle w:val="ac"/>
        <w:spacing w:before="0" w:beforeAutospacing="0" w:after="0" w:afterAutospacing="0"/>
        <w:ind w:firstLine="708"/>
        <w:jc w:val="both"/>
      </w:pPr>
      <w:r>
        <w:t xml:space="preserve">Общий объем налоговых доходов на 2020 год запланирован на сумму </w:t>
      </w:r>
      <w:r w:rsidR="00F230F0" w:rsidRPr="00F230F0">
        <w:t>240247,0</w:t>
      </w:r>
      <w:r>
        <w:t xml:space="preserve"> тыс. рублей. По сравнению с ожидаемым исполнением доходов бюджета района в 2019 году, налоговые доходы района на 2020 год увеличиваются на </w:t>
      </w:r>
      <w:r w:rsidR="00F230F0">
        <w:t>11091,0</w:t>
      </w:r>
      <w:r>
        <w:t xml:space="preserve"> тыс. рублей или на </w:t>
      </w:r>
      <w:r w:rsidR="00F230F0">
        <w:t>4,8</w:t>
      </w:r>
      <w:r>
        <w:t>%, в основном за счет изменений бюджетного законодательства в 2020 году.</w:t>
      </w:r>
    </w:p>
    <w:p w:rsidR="003808A6" w:rsidRDefault="003808A6" w:rsidP="00CC2C3C">
      <w:pPr>
        <w:pStyle w:val="ac"/>
        <w:spacing w:before="0" w:beforeAutospacing="0" w:after="0" w:afterAutospacing="0"/>
        <w:ind w:firstLine="709"/>
        <w:jc w:val="both"/>
      </w:pPr>
      <w:r w:rsidRPr="00437EB7">
        <w:t xml:space="preserve">В анализируемом периоде по всем </w:t>
      </w:r>
      <w:proofErr w:type="spellStart"/>
      <w:r w:rsidRPr="00437EB7">
        <w:t>бюджетообразующим</w:t>
      </w:r>
      <w:proofErr w:type="spellEnd"/>
      <w:r w:rsidRPr="00437EB7">
        <w:t xml:space="preserve"> налогам кроме налог</w:t>
      </w:r>
      <w:r w:rsidR="00437EB7" w:rsidRPr="00437EB7">
        <w:t xml:space="preserve">ов </w:t>
      </w:r>
      <w:r w:rsidRPr="00437EB7">
        <w:t xml:space="preserve">на </w:t>
      </w:r>
      <w:r w:rsidR="00437EB7" w:rsidRPr="00437EB7">
        <w:t>совокупный доход</w:t>
      </w:r>
      <w:r w:rsidRPr="00437EB7">
        <w:t xml:space="preserve"> отмечается увеличение поступления абсолютных сумм налогов, при этом темпы роста к уровню предыдущего года характеризуются нестабильностью. По налог</w:t>
      </w:r>
      <w:r w:rsidR="00437EB7">
        <w:t>ам</w:t>
      </w:r>
      <w:r w:rsidRPr="00437EB7">
        <w:t xml:space="preserve"> </w:t>
      </w:r>
      <w:r w:rsidR="00437EB7" w:rsidRPr="00437EB7">
        <w:t>на совокупный доход</w:t>
      </w:r>
      <w:r w:rsidR="00437EB7">
        <w:t xml:space="preserve"> </w:t>
      </w:r>
      <w:r>
        <w:t>в 20</w:t>
      </w:r>
      <w:r w:rsidR="00437EB7">
        <w:t>20</w:t>
      </w:r>
      <w:r>
        <w:t>-202</w:t>
      </w:r>
      <w:r w:rsidR="00437EB7">
        <w:t>1</w:t>
      </w:r>
      <w:r>
        <w:t xml:space="preserve"> годах прогнозируется спад объема поступлений.</w:t>
      </w:r>
    </w:p>
    <w:p w:rsidR="003808A6" w:rsidRDefault="003808A6" w:rsidP="003808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Общий объем неналоговых доходов на 2020 год прогнозируется в сумме </w:t>
      </w:r>
      <w:r w:rsidR="00782805">
        <w:t>8908,5</w:t>
      </w:r>
      <w:r>
        <w:t xml:space="preserve"> тыс. рублей, что на </w:t>
      </w:r>
      <w:r w:rsidR="00782805">
        <w:t>3538,0</w:t>
      </w:r>
      <w:r>
        <w:t xml:space="preserve"> тыс. рублей, или на </w:t>
      </w:r>
      <w:r w:rsidR="00782805">
        <w:t>28,4</w:t>
      </w:r>
      <w:r>
        <w:t xml:space="preserve"> % ниже уровня 2019 года. Темп к уровню исполнения 2018 года составляет </w:t>
      </w:r>
      <w:r w:rsidR="00F229EF">
        <w:t xml:space="preserve">70,3 </w:t>
      </w:r>
      <w:r>
        <w:t xml:space="preserve">процента. </w:t>
      </w:r>
    </w:p>
    <w:p w:rsidR="00702073" w:rsidRPr="007752D8" w:rsidRDefault="00702073" w:rsidP="003808A6">
      <w:pPr>
        <w:autoSpaceDE w:val="0"/>
        <w:autoSpaceDN w:val="0"/>
        <w:adjustRightInd w:val="0"/>
        <w:ind w:firstLine="539"/>
        <w:jc w:val="both"/>
        <w:outlineLvl w:val="3"/>
      </w:pPr>
      <w:r w:rsidRPr="007752D8">
        <w:t>Отмечается стабильное снижение поступлений неналоговых доходов.</w:t>
      </w:r>
    </w:p>
    <w:p w:rsidR="00AB2CA8" w:rsidRPr="003D0D71" w:rsidRDefault="003808A6" w:rsidP="00AB2CA8">
      <w:pPr>
        <w:autoSpaceDE w:val="0"/>
        <w:autoSpaceDN w:val="0"/>
        <w:adjustRightInd w:val="0"/>
        <w:ind w:firstLine="709"/>
        <w:jc w:val="both"/>
      </w:pPr>
      <w:proofErr w:type="gramStart"/>
      <w:r w:rsidRPr="00C22093">
        <w:t xml:space="preserve">Анализ темпов роста (снижения) структуры неналоговых доходов бюджета на 2020- 2022 годы в процентах показывает прогноз </w:t>
      </w:r>
      <w:r w:rsidR="00C22093">
        <w:t>снижения</w:t>
      </w:r>
      <w:r w:rsidRPr="00C22093">
        <w:t xml:space="preserve">  неналоговых доходов в 2020 году по сравнению с 2019 годом на </w:t>
      </w:r>
      <w:r w:rsidR="00C22093">
        <w:t>28,4</w:t>
      </w:r>
      <w:r w:rsidRPr="00C22093">
        <w:t xml:space="preserve">%, в основном за счет предполагаемого </w:t>
      </w:r>
      <w:r w:rsidR="00AB2CA8">
        <w:t xml:space="preserve">снижения </w:t>
      </w:r>
      <w:r w:rsidRPr="00C22093">
        <w:t xml:space="preserve"> поступлений от </w:t>
      </w:r>
      <w:r w:rsidR="00AB2CA8">
        <w:t>а</w:t>
      </w:r>
      <w:r w:rsidR="00AB2CA8" w:rsidRPr="00AB2CA8">
        <w:t>дминистративны</w:t>
      </w:r>
      <w:r w:rsidR="00AB2CA8">
        <w:t>х</w:t>
      </w:r>
      <w:r w:rsidR="00AB2CA8" w:rsidRPr="00AB2CA8">
        <w:t xml:space="preserve"> платеж</w:t>
      </w:r>
      <w:r w:rsidR="00AB2CA8">
        <w:t>ей</w:t>
      </w:r>
      <w:r w:rsidR="00AB2CA8" w:rsidRPr="00AB2CA8">
        <w:t xml:space="preserve"> и сбор</w:t>
      </w:r>
      <w:r w:rsidR="00AB2CA8">
        <w:t xml:space="preserve">ов в связи с </w:t>
      </w:r>
      <w:r w:rsidR="00AB2CA8" w:rsidRPr="003D0D71">
        <w:t>изменение</w:t>
      </w:r>
      <w:r w:rsidR="00AB2CA8">
        <w:t>м</w:t>
      </w:r>
      <w:r w:rsidR="00AB2CA8" w:rsidRPr="003D0D71">
        <w:t xml:space="preserve"> </w:t>
      </w:r>
      <w:r w:rsidR="00AB2CA8">
        <w:t xml:space="preserve">на законодательном уровне </w:t>
      </w:r>
      <w:r w:rsidR="00AB2CA8" w:rsidRPr="003D0D71">
        <w:t>порядка зачисления штрафов и иных сумм принудительного изъятия.</w:t>
      </w:r>
      <w:proofErr w:type="gramEnd"/>
    </w:p>
    <w:p w:rsidR="003808A6" w:rsidRDefault="003808A6" w:rsidP="003808A6">
      <w:pPr>
        <w:tabs>
          <w:tab w:val="left" w:pos="567"/>
        </w:tabs>
        <w:jc w:val="both"/>
      </w:pPr>
      <w:r w:rsidRPr="00AE2603">
        <w:rPr>
          <w:sz w:val="28"/>
          <w:szCs w:val="28"/>
        </w:rPr>
        <w:t xml:space="preserve">          </w:t>
      </w:r>
      <w:r w:rsidRPr="006E3DE8">
        <w:t xml:space="preserve">При планировании бюджета Дятьковского района  на </w:t>
      </w:r>
      <w:r>
        <w:t>2020-2022</w:t>
      </w:r>
      <w:r w:rsidRPr="006E3DE8">
        <w:t xml:space="preserve"> годы учтены объемы безвозмездных поступлений, предусмотренные проектом  закона Брянской области  «Об областном  бюджете </w:t>
      </w:r>
      <w:r>
        <w:t>на 2020 год и на плановый период 2021 и 2022 годов</w:t>
      </w:r>
      <w:r w:rsidRPr="006E3DE8">
        <w:t>».</w:t>
      </w:r>
    </w:p>
    <w:p w:rsidR="003808A6" w:rsidRPr="00AE2603" w:rsidRDefault="003808A6" w:rsidP="001C5270">
      <w:pPr>
        <w:tabs>
          <w:tab w:val="left" w:pos="567"/>
        </w:tabs>
        <w:jc w:val="both"/>
      </w:pPr>
      <w:r w:rsidRPr="00AE2603">
        <w:rPr>
          <w:sz w:val="28"/>
          <w:szCs w:val="28"/>
        </w:rPr>
        <w:tab/>
      </w:r>
      <w:r w:rsidRPr="00AE2603">
        <w:t>В бюджете района в части безвозмездных поступлений</w:t>
      </w:r>
      <w:r w:rsidR="00FA5720">
        <w:t xml:space="preserve"> в 2020 году</w:t>
      </w:r>
      <w:r w:rsidRPr="00AE2603">
        <w:t xml:space="preserve"> наблюдается тенденция </w:t>
      </w:r>
      <w:r>
        <w:t>сохранения</w:t>
      </w:r>
      <w:r w:rsidRPr="00AE2603">
        <w:t xml:space="preserve"> объема </w:t>
      </w:r>
      <w:r>
        <w:t>межбюджетных трансфертов на уровне оценки 201</w:t>
      </w:r>
      <w:r w:rsidR="00FA5720">
        <w:t>9</w:t>
      </w:r>
      <w:r>
        <w:t xml:space="preserve"> года</w:t>
      </w:r>
      <w:r w:rsidR="00FA5720">
        <w:t xml:space="preserve"> (97,3%)</w:t>
      </w:r>
      <w:r w:rsidR="00621526">
        <w:t>, в основном за счет планируемого увеличения субвенций</w:t>
      </w:r>
      <w:r>
        <w:t>.</w:t>
      </w:r>
      <w:r w:rsidRPr="00AE2603">
        <w:t xml:space="preserve"> </w:t>
      </w:r>
    </w:p>
    <w:p w:rsidR="00A96912" w:rsidRDefault="00A96912" w:rsidP="00A96912">
      <w:pPr>
        <w:tabs>
          <w:tab w:val="left" w:pos="567"/>
          <w:tab w:val="left" w:pos="6663"/>
          <w:tab w:val="left" w:pos="10490"/>
        </w:tabs>
        <w:ind w:firstLine="567"/>
        <w:jc w:val="both"/>
      </w:pPr>
      <w:r w:rsidRPr="00AE2603">
        <w:t>Проведенный анализ</w:t>
      </w:r>
      <w:r w:rsidRPr="00AE2603">
        <w:rPr>
          <w:b/>
        </w:rPr>
        <w:t xml:space="preserve"> </w:t>
      </w:r>
      <w:r w:rsidRPr="00AE2603">
        <w:t xml:space="preserve">структуры распределения межбюджетных трансфертов по формам их представления бюджету района в </w:t>
      </w:r>
      <w:r>
        <w:t>2020-2022</w:t>
      </w:r>
      <w:r w:rsidRPr="00AE2603">
        <w:t xml:space="preserve"> годах показал, что структура безвозмездных поступлений из областного бюджета, запланированных проектом решения о бюджете, не претерпела изменения. </w:t>
      </w:r>
    </w:p>
    <w:p w:rsidR="003808A6" w:rsidRDefault="003808A6" w:rsidP="003808A6">
      <w:pPr>
        <w:ind w:firstLine="709"/>
        <w:jc w:val="both"/>
      </w:pPr>
      <w:r w:rsidRPr="002242DF">
        <w:t>В структуре безвозмездных поступлений  средств из областного бюджета на 20</w:t>
      </w:r>
      <w:r w:rsidR="002B4AD0">
        <w:t>20</w:t>
      </w:r>
      <w:r w:rsidRPr="002242DF">
        <w:t xml:space="preserve"> год наибольший удельный вес занимают субвенции – </w:t>
      </w:r>
      <w:r w:rsidR="002B4AD0">
        <w:t>74,0</w:t>
      </w:r>
      <w:r w:rsidRPr="002242DF">
        <w:t xml:space="preserve"> процента. </w:t>
      </w:r>
    </w:p>
    <w:p w:rsidR="003808A6" w:rsidRDefault="003D223F" w:rsidP="003808A6">
      <w:pPr>
        <w:tabs>
          <w:tab w:val="left" w:pos="567"/>
          <w:tab w:val="left" w:pos="6663"/>
          <w:tab w:val="left" w:pos="10490"/>
        </w:tabs>
        <w:ind w:firstLine="567"/>
        <w:jc w:val="both"/>
      </w:pPr>
      <w:r>
        <w:t>В</w:t>
      </w:r>
      <w:r w:rsidR="007853F7" w:rsidRPr="007853F7">
        <w:t xml:space="preserve"> бюджетных проектировках на 20</w:t>
      </w:r>
      <w:r w:rsidR="007853F7">
        <w:t>20</w:t>
      </w:r>
      <w:r w:rsidR="007853F7" w:rsidRPr="007853F7">
        <w:t>-202</w:t>
      </w:r>
      <w:r w:rsidR="007853F7">
        <w:t>2</w:t>
      </w:r>
      <w:r w:rsidR="007853F7" w:rsidRPr="007853F7">
        <w:t xml:space="preserve"> годы средства бюджета </w:t>
      </w:r>
      <w:r w:rsidR="007853F7">
        <w:t xml:space="preserve">района </w:t>
      </w:r>
      <w:r w:rsidR="007853F7" w:rsidRPr="007853F7">
        <w:t xml:space="preserve">с целью обеспечения софинансирования предусмотрены исходя из предельного уровня софинансирования из </w:t>
      </w:r>
      <w:r w:rsidR="004B56A8">
        <w:t>областного</w:t>
      </w:r>
      <w:r w:rsidR="007853F7" w:rsidRPr="007853F7">
        <w:t xml:space="preserve"> бюджета в размере 9</w:t>
      </w:r>
      <w:r w:rsidR="004B56A8">
        <w:t>5</w:t>
      </w:r>
      <w:r w:rsidR="007853F7" w:rsidRPr="007853F7">
        <w:t xml:space="preserve"> процента</w:t>
      </w:r>
      <w:r w:rsidR="00736233">
        <w:t xml:space="preserve">,  </w:t>
      </w:r>
      <w:r w:rsidR="0001455A" w:rsidRPr="0001455A">
        <w:t>при реализации национальных (федеральных, региональных) проектов, государственных программ Российской Федерации и федеральных целевых программ</w:t>
      </w:r>
      <w:r w:rsidR="0001455A">
        <w:t xml:space="preserve"> –</w:t>
      </w:r>
      <w:r w:rsidR="0001455A" w:rsidRPr="0001455A">
        <w:t xml:space="preserve"> 99</w:t>
      </w:r>
      <w:r w:rsidR="0001455A">
        <w:t xml:space="preserve"> </w:t>
      </w:r>
      <w:r w:rsidR="0001455A" w:rsidRPr="0001455A">
        <w:t xml:space="preserve"> процентов.</w:t>
      </w:r>
    </w:p>
    <w:p w:rsidR="003808A6" w:rsidRDefault="003808A6" w:rsidP="003808A6">
      <w:pPr>
        <w:pStyle w:val="ac"/>
        <w:spacing w:before="0" w:beforeAutospacing="0" w:after="0" w:afterAutospacing="0"/>
        <w:ind w:firstLine="709"/>
        <w:jc w:val="both"/>
      </w:pPr>
      <w:r w:rsidRPr="004F5F4D">
        <w:t>Объем расходов</w:t>
      </w:r>
      <w:r>
        <w:t>, определенный в проекте решения о</w:t>
      </w:r>
      <w:r w:rsidRPr="004F5F4D">
        <w:t xml:space="preserve"> бюджет</w:t>
      </w:r>
      <w:r>
        <w:t>е</w:t>
      </w:r>
      <w:r w:rsidRPr="004F5F4D">
        <w:t xml:space="preserve"> Дятьковского района</w:t>
      </w:r>
      <w:r>
        <w:t xml:space="preserve"> на 2020 год и на плановый период 2021 и 2022 годов составляет:</w:t>
      </w:r>
    </w:p>
    <w:p w:rsidR="003808A6" w:rsidRDefault="003808A6" w:rsidP="003808A6">
      <w:pPr>
        <w:pStyle w:val="ac"/>
        <w:spacing w:before="0" w:beforeAutospacing="0" w:after="0" w:afterAutospacing="0"/>
        <w:ind w:firstLine="709"/>
        <w:jc w:val="both"/>
      </w:pPr>
      <w:r w:rsidRPr="004F5F4D">
        <w:t>20</w:t>
      </w:r>
      <w:r>
        <w:t>20</w:t>
      </w:r>
      <w:r w:rsidRPr="004F5F4D">
        <w:t xml:space="preserve"> год</w:t>
      </w:r>
      <w:r>
        <w:t xml:space="preserve"> –</w:t>
      </w:r>
      <w:r w:rsidRPr="004F5F4D">
        <w:t xml:space="preserve">  </w:t>
      </w:r>
      <w:r w:rsidR="00E86E8E">
        <w:t xml:space="preserve">834713,0 </w:t>
      </w:r>
      <w:r w:rsidRPr="004F5F4D">
        <w:t>тыс. рублей</w:t>
      </w:r>
      <w:r>
        <w:t>;</w:t>
      </w:r>
    </w:p>
    <w:p w:rsidR="003808A6" w:rsidRDefault="003808A6" w:rsidP="003808A6">
      <w:pPr>
        <w:pStyle w:val="ac"/>
        <w:spacing w:before="0" w:beforeAutospacing="0" w:after="0" w:afterAutospacing="0"/>
        <w:ind w:firstLine="709"/>
        <w:jc w:val="both"/>
      </w:pPr>
      <w:r w:rsidRPr="004F5F4D">
        <w:t>20</w:t>
      </w:r>
      <w:r>
        <w:t>21</w:t>
      </w:r>
      <w:r w:rsidRPr="004F5F4D">
        <w:t xml:space="preserve"> год</w:t>
      </w:r>
      <w:r>
        <w:t xml:space="preserve"> –</w:t>
      </w:r>
      <w:r w:rsidR="00E86E8E">
        <w:t xml:space="preserve"> 838426,8</w:t>
      </w:r>
      <w:r w:rsidRPr="004F5F4D">
        <w:t xml:space="preserve"> тыс. рублей</w:t>
      </w:r>
      <w:r>
        <w:t>;</w:t>
      </w:r>
    </w:p>
    <w:p w:rsidR="003808A6" w:rsidRPr="00E86E8E" w:rsidRDefault="003808A6" w:rsidP="00E86E8E">
      <w:pPr>
        <w:pStyle w:val="ac"/>
        <w:spacing w:before="0" w:beforeAutospacing="0" w:after="0" w:afterAutospacing="0"/>
        <w:ind w:firstLine="709"/>
        <w:jc w:val="both"/>
      </w:pPr>
      <w:r w:rsidRPr="00E86E8E">
        <w:t xml:space="preserve">2022 год –  </w:t>
      </w:r>
      <w:r w:rsidR="00E86E8E" w:rsidRPr="00E86E8E">
        <w:t xml:space="preserve">850138,3 </w:t>
      </w:r>
      <w:r w:rsidRPr="00E86E8E">
        <w:t>тыс. рублей.</w:t>
      </w:r>
    </w:p>
    <w:p w:rsidR="003808A6" w:rsidRPr="00E86E8E" w:rsidRDefault="003808A6" w:rsidP="00A04B8E">
      <w:pPr>
        <w:pStyle w:val="ac"/>
        <w:spacing w:before="0" w:beforeAutospacing="0" w:after="0" w:afterAutospacing="0"/>
        <w:ind w:firstLine="709"/>
        <w:jc w:val="both"/>
      </w:pPr>
      <w:r w:rsidRPr="00E86E8E">
        <w:t>По отношению к объему расходов, утвержденному на 201</w:t>
      </w:r>
      <w:r w:rsidR="00E86E8E">
        <w:t>9</w:t>
      </w:r>
      <w:r w:rsidRPr="00E86E8E">
        <w:t xml:space="preserve"> год (в редакции </w:t>
      </w:r>
      <w:r w:rsidR="00A04B8E">
        <w:t>решения Дятьковского районного Совета народных депутатов</w:t>
      </w:r>
      <w:r w:rsidRPr="00E86E8E">
        <w:t xml:space="preserve"> от </w:t>
      </w:r>
      <w:r w:rsidR="00A04B8E">
        <w:t>06</w:t>
      </w:r>
      <w:r w:rsidRPr="00E86E8E">
        <w:t>.1</w:t>
      </w:r>
      <w:r w:rsidR="00A04B8E">
        <w:t>1</w:t>
      </w:r>
      <w:r w:rsidRPr="00E86E8E">
        <w:t>.201</w:t>
      </w:r>
      <w:r w:rsidR="00A04B8E">
        <w:t>9</w:t>
      </w:r>
      <w:r w:rsidRPr="00E86E8E">
        <w:t xml:space="preserve"> № </w:t>
      </w:r>
      <w:r w:rsidR="00A04B8E">
        <w:t>6-25)</w:t>
      </w:r>
      <w:r w:rsidRPr="00E86E8E">
        <w:t xml:space="preserve">, расходы, определенные в проекте </w:t>
      </w:r>
      <w:r w:rsidR="00A04B8E">
        <w:t>решения</w:t>
      </w:r>
      <w:r w:rsidRPr="00E86E8E">
        <w:t xml:space="preserve"> на 20</w:t>
      </w:r>
      <w:r w:rsidR="00A04B8E">
        <w:t>20</w:t>
      </w:r>
      <w:r w:rsidRPr="00E86E8E">
        <w:t xml:space="preserve"> год, составляют </w:t>
      </w:r>
      <w:r w:rsidR="00A04B8E">
        <w:t>98,0</w:t>
      </w:r>
      <w:r w:rsidRPr="00E86E8E">
        <w:t>%, на 202</w:t>
      </w:r>
      <w:r w:rsidR="00A04B8E">
        <w:t>1</w:t>
      </w:r>
      <w:r w:rsidRPr="00E86E8E">
        <w:t xml:space="preserve"> год – </w:t>
      </w:r>
      <w:r w:rsidR="00A04B8E">
        <w:t>98,5</w:t>
      </w:r>
      <w:r w:rsidRPr="00E86E8E">
        <w:t xml:space="preserve"> %, на 202</w:t>
      </w:r>
      <w:r w:rsidR="00A04B8E">
        <w:t>2</w:t>
      </w:r>
      <w:r w:rsidRPr="00E86E8E">
        <w:t xml:space="preserve"> год – </w:t>
      </w:r>
      <w:r w:rsidR="00A04B8E">
        <w:t xml:space="preserve">99,9 </w:t>
      </w:r>
      <w:r w:rsidRPr="00E86E8E">
        <w:t>процента.</w:t>
      </w:r>
    </w:p>
    <w:p w:rsidR="003808A6" w:rsidRPr="00A04B8E" w:rsidRDefault="00A04B8E" w:rsidP="00A14E55">
      <w:pPr>
        <w:pStyle w:val="ac"/>
        <w:spacing w:before="0" w:beforeAutospacing="0" w:after="0" w:afterAutospacing="0"/>
        <w:ind w:firstLine="709"/>
        <w:jc w:val="both"/>
      </w:pPr>
      <w:r>
        <w:lastRenderedPageBreak/>
        <w:t xml:space="preserve">Отмечено, что </w:t>
      </w:r>
      <w:r w:rsidR="003808A6" w:rsidRPr="00A04B8E">
        <w:t>бюджет</w:t>
      </w:r>
      <w:r>
        <w:t xml:space="preserve"> района</w:t>
      </w:r>
      <w:r w:rsidR="003808A6" w:rsidRPr="00A04B8E">
        <w:t xml:space="preserve">, </w:t>
      </w:r>
      <w:r>
        <w:t>в отличие от</w:t>
      </w:r>
      <w:r w:rsidR="003808A6" w:rsidRPr="00A04B8E">
        <w:t xml:space="preserve"> предыдущи</w:t>
      </w:r>
      <w:r>
        <w:t>х</w:t>
      </w:r>
      <w:r w:rsidR="003808A6" w:rsidRPr="00A04B8E">
        <w:t xml:space="preserve"> период</w:t>
      </w:r>
      <w:r>
        <w:t>ов</w:t>
      </w:r>
      <w:r w:rsidR="003808A6" w:rsidRPr="00A04B8E">
        <w:t xml:space="preserve">, сформирован  </w:t>
      </w:r>
      <w:r>
        <w:t>с учетом</w:t>
      </w:r>
      <w:r w:rsidR="003808A6" w:rsidRPr="00A04B8E">
        <w:t xml:space="preserve"> распределения межбюджетных трансфертов из </w:t>
      </w:r>
      <w:r>
        <w:t>областного</w:t>
      </w:r>
      <w:r w:rsidR="003808A6" w:rsidRPr="00A04B8E">
        <w:t xml:space="preserve"> бюджета. </w:t>
      </w:r>
    </w:p>
    <w:p w:rsidR="003808A6" w:rsidRPr="007D6FF4" w:rsidRDefault="003808A6" w:rsidP="00A14E55">
      <w:pPr>
        <w:pStyle w:val="ac"/>
        <w:spacing w:before="0" w:beforeAutospacing="0" w:after="0" w:afterAutospacing="0"/>
        <w:ind w:firstLine="709"/>
        <w:jc w:val="both"/>
      </w:pPr>
      <w:r w:rsidRPr="007D6FF4">
        <w:t xml:space="preserve">Приоритетными направлениями расходов бюджета </w:t>
      </w:r>
      <w:r w:rsidR="00A14E55" w:rsidRPr="007D6FF4">
        <w:t xml:space="preserve">района </w:t>
      </w:r>
      <w:r w:rsidRPr="007D6FF4">
        <w:t>на 20</w:t>
      </w:r>
      <w:r w:rsidR="00A14E55" w:rsidRPr="007D6FF4">
        <w:t>20</w:t>
      </w:r>
      <w:r w:rsidRPr="007D6FF4">
        <w:t xml:space="preserve"> год и на плановый период 202</w:t>
      </w:r>
      <w:r w:rsidR="00A14E55" w:rsidRPr="007D6FF4">
        <w:t>1</w:t>
      </w:r>
      <w:r w:rsidRPr="007D6FF4">
        <w:t xml:space="preserve"> и 202</w:t>
      </w:r>
      <w:r w:rsidR="00A14E55" w:rsidRPr="007D6FF4">
        <w:t>2</w:t>
      </w:r>
      <w:r w:rsidRPr="007D6FF4">
        <w:t xml:space="preserve"> годов, как и в предыдущий период, явля</w:t>
      </w:r>
      <w:r w:rsidR="00A14E55" w:rsidRPr="007D6FF4">
        <w:t>е</w:t>
      </w:r>
      <w:r w:rsidRPr="007D6FF4">
        <w:t>тся социальная политика.</w:t>
      </w:r>
    </w:p>
    <w:p w:rsidR="003808A6" w:rsidRPr="007D6FF4" w:rsidRDefault="003808A6" w:rsidP="00A14E55">
      <w:pPr>
        <w:pStyle w:val="ac"/>
        <w:spacing w:before="0" w:beforeAutospacing="0" w:after="0" w:afterAutospacing="0"/>
        <w:ind w:firstLine="709"/>
        <w:jc w:val="both"/>
      </w:pPr>
      <w:r w:rsidRPr="007D6FF4">
        <w:t>Объем расходов по отраслям так называемого «социального блока» (</w:t>
      </w:r>
      <w:r w:rsidR="00A14E55" w:rsidRPr="007D6FF4">
        <w:t>образование, культуру, социальную политику, физическую культуру и спорт</w:t>
      </w:r>
      <w:r w:rsidRPr="007D6FF4">
        <w:t>) составит в 20</w:t>
      </w:r>
      <w:r w:rsidR="00A14E55" w:rsidRPr="007D6FF4">
        <w:t>20</w:t>
      </w:r>
      <w:r w:rsidRPr="007D6FF4">
        <w:t xml:space="preserve"> году </w:t>
      </w:r>
      <w:r w:rsidR="00A14E55" w:rsidRPr="007D6FF4">
        <w:t>87,1</w:t>
      </w:r>
      <w:r w:rsidRPr="007D6FF4">
        <w:t xml:space="preserve"> % объема расходов бюджета (</w:t>
      </w:r>
      <w:r w:rsidR="00A14E55" w:rsidRPr="007D6FF4">
        <w:t xml:space="preserve">729012 </w:t>
      </w:r>
      <w:r w:rsidRPr="007D6FF4">
        <w:t>тыс. рублей). Из них наибольший удельный вес занимают расходы по раздел</w:t>
      </w:r>
      <w:r w:rsidR="00A14E55" w:rsidRPr="007D6FF4">
        <w:t>у</w:t>
      </w:r>
      <w:r w:rsidRPr="007D6FF4">
        <w:t xml:space="preserve"> 07 «Образование»</w:t>
      </w:r>
      <w:r w:rsidR="00A14E55" w:rsidRPr="007D6FF4">
        <w:t xml:space="preserve"> - 69</w:t>
      </w:r>
      <w:r w:rsidR="007D6FF4" w:rsidRPr="007D6FF4">
        <w:t xml:space="preserve">,9 % </w:t>
      </w:r>
      <w:r w:rsidRPr="007D6FF4">
        <w:t>(</w:t>
      </w:r>
      <w:r w:rsidR="007D6FF4" w:rsidRPr="007D6FF4">
        <w:t>583 586</w:t>
      </w:r>
      <w:r w:rsidRPr="007D6FF4">
        <w:t>,</w:t>
      </w:r>
      <w:r w:rsidR="007D6FF4" w:rsidRPr="007D6FF4">
        <w:t>8</w:t>
      </w:r>
      <w:r w:rsidRPr="007D6FF4">
        <w:t xml:space="preserve"> тыс. рублей).</w:t>
      </w:r>
    </w:p>
    <w:p w:rsidR="003808A6" w:rsidRDefault="003808A6" w:rsidP="00A14E55">
      <w:pPr>
        <w:pStyle w:val="ac"/>
        <w:spacing w:before="0" w:beforeAutospacing="0" w:after="0" w:afterAutospacing="0"/>
        <w:ind w:firstLine="709"/>
        <w:jc w:val="both"/>
      </w:pPr>
      <w:r w:rsidRPr="007D6FF4">
        <w:t xml:space="preserve">В качестве одного из основных приоритетов бюджетной политики </w:t>
      </w:r>
      <w:r w:rsidR="007D6FF4" w:rsidRPr="007D6FF4">
        <w:t>района</w:t>
      </w:r>
      <w:r w:rsidRPr="007D6FF4">
        <w:t xml:space="preserve"> по-прежнему будет являться исполнение установленных публично-нормативных и иных социально-значимых обязательств.</w:t>
      </w:r>
      <w:r w:rsidR="007D6FF4">
        <w:t xml:space="preserve"> </w:t>
      </w:r>
      <w:r w:rsidR="007D6FF4" w:rsidRPr="007D6FF4">
        <w:t>Все социальные выплаты в 2020 году сохранены на уровне не ниже 2019 года. Также проектом бюджета предусмотрена индексация доплаты к пенсиям муниципальных служащих.</w:t>
      </w:r>
    </w:p>
    <w:p w:rsidR="003808A6" w:rsidRDefault="003808A6" w:rsidP="00A14E55">
      <w:pPr>
        <w:pStyle w:val="ac"/>
        <w:spacing w:before="0" w:beforeAutospacing="0" w:after="0" w:afterAutospacing="0"/>
        <w:ind w:firstLine="709"/>
        <w:jc w:val="both"/>
      </w:pPr>
      <w:r w:rsidRPr="007D6FF4">
        <w:t xml:space="preserve">Удельный вес бюджетных ассигнований на исполнение публичных нормативных обязательств в общей сумме планируемых расходов </w:t>
      </w:r>
      <w:r w:rsidR="007D6FF4" w:rsidRPr="007D6FF4">
        <w:t xml:space="preserve">в 2020 году составит 2,8%, </w:t>
      </w:r>
      <w:r w:rsidRPr="007D6FF4">
        <w:t>в плановом периоде 202</w:t>
      </w:r>
      <w:r w:rsidR="007D6FF4" w:rsidRPr="007D6FF4">
        <w:t>1</w:t>
      </w:r>
      <w:r w:rsidRPr="007D6FF4">
        <w:t>-202</w:t>
      </w:r>
      <w:r w:rsidR="007D6FF4" w:rsidRPr="007D6FF4">
        <w:t>2</w:t>
      </w:r>
      <w:r w:rsidRPr="007D6FF4">
        <w:t xml:space="preserve"> годов </w:t>
      </w:r>
      <w:r w:rsidR="007D6FF4" w:rsidRPr="007D6FF4">
        <w:t>– 2,8</w:t>
      </w:r>
      <w:r w:rsidRPr="007D6FF4">
        <w:t xml:space="preserve"> % и </w:t>
      </w:r>
      <w:r w:rsidR="007D6FF4" w:rsidRPr="007D6FF4">
        <w:t>2,9</w:t>
      </w:r>
      <w:r w:rsidRPr="007D6FF4">
        <w:t xml:space="preserve"> % соответственно.</w:t>
      </w:r>
    </w:p>
    <w:p w:rsidR="003808A6" w:rsidRDefault="003808A6" w:rsidP="00A14E55">
      <w:pPr>
        <w:pStyle w:val="ac"/>
        <w:spacing w:before="0" w:beforeAutospacing="0" w:after="0" w:afterAutospacing="0"/>
        <w:ind w:firstLine="709"/>
        <w:jc w:val="both"/>
        <w:rPr>
          <w:b/>
        </w:rPr>
      </w:pPr>
      <w:r w:rsidRPr="0095681D">
        <w:rPr>
          <w:b/>
        </w:rPr>
        <w:t>5.1. Расходы в разрезе разделов и подразделов бюджетной классификации</w:t>
      </w:r>
    </w:p>
    <w:p w:rsidR="003808A6" w:rsidRDefault="003808A6" w:rsidP="00A14E55">
      <w:pPr>
        <w:pStyle w:val="ac"/>
        <w:spacing w:before="0" w:beforeAutospacing="0" w:after="0" w:afterAutospacing="0"/>
        <w:ind w:firstLine="709"/>
        <w:jc w:val="both"/>
      </w:pPr>
      <w:r w:rsidRPr="00AE2603">
        <w:t xml:space="preserve">Бюджетные ассигнования на финансирование расходов бюджета района на </w:t>
      </w:r>
      <w:r>
        <w:t>2020 год и на плановый период 2021 и 2022</w:t>
      </w:r>
      <w:r w:rsidRPr="00AE2603">
        <w:t>годов распределены по 12 разделам классификации расходов бюджета.</w:t>
      </w:r>
    </w:p>
    <w:p w:rsidR="003808A6" w:rsidRDefault="003808A6" w:rsidP="003808A6">
      <w:pPr>
        <w:jc w:val="both"/>
      </w:pPr>
      <w:r>
        <w:t xml:space="preserve">            </w:t>
      </w:r>
      <w:r w:rsidRPr="003073F9">
        <w:t>Анализ расходной части бюджета Дятьковского района на 20</w:t>
      </w:r>
      <w:r>
        <w:t>20</w:t>
      </w:r>
      <w:r w:rsidRPr="003073F9">
        <w:t>–202</w:t>
      </w:r>
      <w:r>
        <w:t>2</w:t>
      </w:r>
      <w:r w:rsidRPr="003073F9">
        <w:t xml:space="preserve"> годы показал, что структура расходов на три года остается неизменной</w:t>
      </w:r>
      <w:r w:rsidR="005E4223">
        <w:t xml:space="preserve">. </w:t>
      </w:r>
    </w:p>
    <w:p w:rsidR="001B34D8" w:rsidRDefault="003803E1" w:rsidP="007104B8">
      <w:pPr>
        <w:pStyle w:val="Default"/>
        <w:ind w:firstLine="709"/>
        <w:jc w:val="both"/>
      </w:pPr>
      <w:r w:rsidRPr="003C06D9">
        <w:t xml:space="preserve">Анализ динамики расходов бюджета </w:t>
      </w:r>
      <w:r w:rsidR="003C06D9">
        <w:t xml:space="preserve">района </w:t>
      </w:r>
      <w:r w:rsidRPr="003C06D9">
        <w:t xml:space="preserve">по данному разделу </w:t>
      </w:r>
      <w:r w:rsidR="003C06D9">
        <w:t>рост</w:t>
      </w:r>
      <w:r w:rsidRPr="003C06D9">
        <w:t xml:space="preserve"> расходов по отношению к 201</w:t>
      </w:r>
      <w:r w:rsidR="003C06D9">
        <w:t>9</w:t>
      </w:r>
      <w:r w:rsidRPr="003C06D9">
        <w:t xml:space="preserve"> году: в 20</w:t>
      </w:r>
      <w:r w:rsidR="003C06D9">
        <w:t>20</w:t>
      </w:r>
      <w:r w:rsidRPr="003C06D9">
        <w:t xml:space="preserve"> году на </w:t>
      </w:r>
      <w:r w:rsidR="003C06D9">
        <w:t>41,4</w:t>
      </w:r>
      <w:r w:rsidRPr="003C06D9">
        <w:t xml:space="preserve"> %, в 20</w:t>
      </w:r>
      <w:r w:rsidR="003C06D9">
        <w:t>21</w:t>
      </w:r>
      <w:r w:rsidRPr="003C06D9">
        <w:t xml:space="preserve"> году на </w:t>
      </w:r>
      <w:r w:rsidR="003C06D9">
        <w:t>26,8</w:t>
      </w:r>
      <w:r w:rsidRPr="003C06D9">
        <w:t xml:space="preserve"> %, в 202</w:t>
      </w:r>
      <w:r w:rsidR="003C06D9">
        <w:t>2</w:t>
      </w:r>
      <w:r w:rsidRPr="003C06D9">
        <w:t xml:space="preserve"> году </w:t>
      </w:r>
      <w:proofErr w:type="gramStart"/>
      <w:r w:rsidRPr="003C06D9">
        <w:t>на</w:t>
      </w:r>
      <w:proofErr w:type="gramEnd"/>
      <w:r w:rsidRPr="003C06D9">
        <w:t xml:space="preserve"> </w:t>
      </w:r>
      <w:r w:rsidR="003C06D9">
        <w:t>28,8%</w:t>
      </w:r>
      <w:r w:rsidR="007104B8">
        <w:t xml:space="preserve">. </w:t>
      </w:r>
    </w:p>
    <w:p w:rsidR="002A3803" w:rsidRDefault="007104B8" w:rsidP="007104B8">
      <w:pPr>
        <w:pStyle w:val="Default"/>
        <w:ind w:firstLine="709"/>
        <w:jc w:val="both"/>
      </w:pPr>
      <w:proofErr w:type="gramStart"/>
      <w:r w:rsidRPr="006A4063">
        <w:t>В рамках данного раздела осуществляются</w:t>
      </w:r>
      <w:r>
        <w:t xml:space="preserve"> мероприятия по подразделам 04 05 «Сельское хозяйство и рыболовство» (</w:t>
      </w:r>
      <w:r w:rsidRPr="007104B8">
        <w:t>организаци</w:t>
      </w:r>
      <w:r>
        <w:t>я и</w:t>
      </w:r>
      <w:r w:rsidRPr="007104B8">
        <w:t xml:space="preserve"> проведени</w:t>
      </w:r>
      <w:r>
        <w:t>е</w:t>
      </w:r>
      <w:r w:rsidRPr="007104B8">
        <w:t xml:space="preserve">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Брянской области</w:t>
      </w:r>
      <w:proofErr w:type="gramEnd"/>
      <w:r>
        <w:t xml:space="preserve">); </w:t>
      </w:r>
      <w:proofErr w:type="gramStart"/>
      <w:r>
        <w:t xml:space="preserve">04 06 «Водное хозяйство» (содержание, текущий и капитальный ремонт и обеспечение безопасности гидротехнических сооружений); 04 08 «Транспорт» </w:t>
      </w:r>
      <w:r w:rsidR="002A3803">
        <w:t>(</w:t>
      </w:r>
      <w:r w:rsidR="002A3803" w:rsidRPr="002A3803">
        <w:t>Компенсация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</w:t>
      </w:r>
      <w:r w:rsidR="002A3803">
        <w:t>)</w:t>
      </w:r>
      <w:r>
        <w:t xml:space="preserve">; </w:t>
      </w:r>
      <w:r w:rsidR="002A3803">
        <w:t>04 09 «Дорожное хозяйство (дорожные фонды)»; 04 12 «Другие вопросы в области национальной экономики».</w:t>
      </w:r>
      <w:proofErr w:type="gramEnd"/>
    </w:p>
    <w:p w:rsidR="003808A6" w:rsidRPr="00B52426" w:rsidRDefault="002A3803" w:rsidP="006D080A">
      <w:pPr>
        <w:ind w:firstLine="709"/>
        <w:jc w:val="both"/>
        <w:rPr>
          <w:b/>
        </w:rPr>
      </w:pPr>
      <w:r w:rsidRPr="0077152D">
        <w:t xml:space="preserve">Расходы бюджета </w:t>
      </w:r>
      <w:r>
        <w:t xml:space="preserve">района </w:t>
      </w:r>
      <w:r w:rsidRPr="0077152D">
        <w:t>по разделу 0</w:t>
      </w:r>
      <w:r>
        <w:t>4</w:t>
      </w:r>
      <w:r w:rsidRPr="0077152D">
        <w:t xml:space="preserve"> «</w:t>
      </w:r>
      <w:r>
        <w:t>Национальная экономика</w:t>
      </w:r>
      <w:r w:rsidRPr="0077152D">
        <w:t>» в соответствии с ведомственной</w:t>
      </w:r>
      <w:r>
        <w:t xml:space="preserve"> структурой в 2020 году и в 2021-2022 годах будут осуществлять 2 главных распорядителей бюджетных средств: администрация Дятьковского района,  комитет по управлению муниципальным имуществом и архитектуре Дятьковского района.</w:t>
      </w:r>
    </w:p>
    <w:p w:rsidR="003808A6" w:rsidRDefault="008C5251" w:rsidP="003808A6">
      <w:pPr>
        <w:autoSpaceDE w:val="0"/>
        <w:autoSpaceDN w:val="0"/>
        <w:adjustRightInd w:val="0"/>
        <w:ind w:firstLine="720"/>
        <w:jc w:val="both"/>
        <w:outlineLvl w:val="0"/>
      </w:pPr>
      <w:r w:rsidRPr="008C5251">
        <w:t xml:space="preserve">Ведомственная </w:t>
      </w:r>
      <w:r w:rsidR="009E21ED" w:rsidRPr="009E21ED">
        <w:t>структура расходов бюджета района на 2020 год и на плановый период 2021 и 2022 годов</w:t>
      </w:r>
      <w:r w:rsidRPr="008C5251">
        <w:t xml:space="preserve"> сформирована по </w:t>
      </w:r>
      <w:r>
        <w:t>7</w:t>
      </w:r>
      <w:r w:rsidRPr="008C5251">
        <w:t xml:space="preserve"> главным распорядителям расходов бюджета. </w:t>
      </w:r>
      <w:r w:rsidR="003808A6">
        <w:t>По  сравнению с 2019 годом в 2020 году количество главных распорядителей не изменится.</w:t>
      </w:r>
    </w:p>
    <w:p w:rsidR="003808A6" w:rsidRDefault="003808A6" w:rsidP="003808A6">
      <w:pPr>
        <w:autoSpaceDE w:val="0"/>
        <w:autoSpaceDN w:val="0"/>
        <w:adjustRightInd w:val="0"/>
        <w:ind w:firstLine="720"/>
        <w:jc w:val="both"/>
        <w:outlineLvl w:val="0"/>
      </w:pPr>
      <w:r w:rsidRPr="000664C3">
        <w:t>Объем планируемых расходов по главным распорядителям, обеспечивающим функции социальной сферы (</w:t>
      </w:r>
      <w:r>
        <w:t>Администрация Дятьковского района, Отдел образования администрации Дятьковского района, Отдел по культуре и делам молодежи администрации Дятьковского района</w:t>
      </w:r>
      <w:r w:rsidRPr="000664C3">
        <w:t xml:space="preserve">) составит в </w:t>
      </w:r>
      <w:r>
        <w:t>2020-2022</w:t>
      </w:r>
      <w:r w:rsidRPr="000664C3">
        <w:t xml:space="preserve"> год</w:t>
      </w:r>
      <w:r>
        <w:t>ах</w:t>
      </w:r>
      <w:r w:rsidRPr="000664C3">
        <w:t xml:space="preserve"> </w:t>
      </w:r>
      <w:r>
        <w:t>95,4</w:t>
      </w:r>
      <w:r w:rsidRPr="000664C3">
        <w:t xml:space="preserve"> %</w:t>
      </w:r>
      <w:r>
        <w:t xml:space="preserve"> - 94,</w:t>
      </w:r>
      <w:r w:rsidR="00520049">
        <w:t>3</w:t>
      </w:r>
      <w:r>
        <w:t>% - 93,</w:t>
      </w:r>
      <w:r w:rsidR="00520049">
        <w:t>1</w:t>
      </w:r>
      <w:r>
        <w:t xml:space="preserve"> %</w:t>
      </w:r>
      <w:r w:rsidRPr="000664C3">
        <w:t xml:space="preserve"> объема расходов бюджета</w:t>
      </w:r>
      <w:r>
        <w:t xml:space="preserve"> района соответственно.</w:t>
      </w:r>
    </w:p>
    <w:p w:rsidR="003808A6" w:rsidRPr="00B65ACC" w:rsidRDefault="003808A6" w:rsidP="003808A6">
      <w:pPr>
        <w:ind w:firstLine="709"/>
        <w:jc w:val="both"/>
      </w:pPr>
      <w:r w:rsidRPr="00B65ACC">
        <w:lastRenderedPageBreak/>
        <w:t>Общий объем социально значимых расходов бюджета Дятьковского района на 20</w:t>
      </w:r>
      <w:r>
        <w:t>20</w:t>
      </w:r>
      <w:r w:rsidRPr="00B65ACC">
        <w:t xml:space="preserve"> год составляет 644020,0 тыс. рублей или 86,0% от общего объема  запланированных расходов.  </w:t>
      </w:r>
    </w:p>
    <w:p w:rsidR="003808A6" w:rsidRDefault="003808A6" w:rsidP="003808A6">
      <w:pPr>
        <w:ind w:firstLine="709"/>
        <w:jc w:val="both"/>
        <w:rPr>
          <w:i/>
        </w:rPr>
      </w:pPr>
      <w:r w:rsidRPr="00B65ACC">
        <w:t xml:space="preserve">При формировании бюджетных ассигнований бюджета Дятьковского района в сфере социального обеспечения </w:t>
      </w:r>
      <w:r w:rsidRPr="00A37084">
        <w:t xml:space="preserve">в </w:t>
      </w:r>
      <w:r>
        <w:t>2020-2022</w:t>
      </w:r>
      <w:r w:rsidRPr="00A37084">
        <w:t xml:space="preserve"> годах</w:t>
      </w:r>
      <w:r w:rsidRPr="00B65ACC">
        <w:t xml:space="preserve"> учтены ассигнования на исполнение публичных нормативных обязательств.</w:t>
      </w:r>
      <w:r w:rsidRPr="00DE5D30">
        <w:rPr>
          <w:i/>
        </w:rPr>
        <w:t xml:space="preserve">   </w:t>
      </w:r>
    </w:p>
    <w:p w:rsidR="00684504" w:rsidRDefault="00684504" w:rsidP="00684504">
      <w:pPr>
        <w:pStyle w:val="ac"/>
        <w:spacing w:before="0" w:beforeAutospacing="0" w:after="0" w:afterAutospacing="0"/>
        <w:ind w:firstLine="709"/>
        <w:jc w:val="both"/>
      </w:pPr>
      <w:r w:rsidRPr="007D6FF4">
        <w:t>Бюджетные ассигнования на исполнение публичных нормативных                                         обязательств на 2020-2022 годы</w:t>
      </w:r>
      <w:r>
        <w:t>.</w:t>
      </w:r>
      <w:r w:rsidRPr="007D6FF4">
        <w:t xml:space="preserve">                                                                                                                                                        </w:t>
      </w:r>
    </w:p>
    <w:p w:rsidR="00684504" w:rsidRDefault="00684504" w:rsidP="00684504">
      <w:pPr>
        <w:tabs>
          <w:tab w:val="left" w:pos="1708"/>
        </w:tabs>
        <w:ind w:firstLine="709"/>
        <w:jc w:val="both"/>
      </w:pPr>
      <w:r>
        <w:t>Планирование расходов бюджета на 2020 год и на плановый период 2021 и 2022 годов осуществляется с индексацией отдельных статей расходов на прогнозируемый уровень инфляции по Брянской области.</w:t>
      </w:r>
    </w:p>
    <w:p w:rsidR="00684504" w:rsidRDefault="00684504" w:rsidP="00684504">
      <w:pPr>
        <w:tabs>
          <w:tab w:val="left" w:pos="1708"/>
        </w:tabs>
        <w:ind w:firstLine="709"/>
        <w:jc w:val="both"/>
      </w:pPr>
      <w:r>
        <w:t>Расходы на текущее содержание муниципальных учреждений запланированы исходя из ресурсных возможностей бюджета.</w:t>
      </w:r>
    </w:p>
    <w:p w:rsidR="00684504" w:rsidRDefault="00684504" w:rsidP="00684504">
      <w:pPr>
        <w:tabs>
          <w:tab w:val="left" w:pos="1708"/>
        </w:tabs>
        <w:ind w:firstLine="709"/>
        <w:jc w:val="both"/>
      </w:pPr>
      <w:r>
        <w:t>Среди отраслей «социального блока», наибольший удельный вес принадлежит отрасли «Образование». Общие расходы на образование в 2020 году составят 583586,8  тыс. рублей  или  70,0 %  от общего объема расходов,  в 2021-2022 году в сумме 585292,9 тыс. рублей  и 575981,1 тыс. рублей соответственно.</w:t>
      </w:r>
    </w:p>
    <w:p w:rsidR="00684504" w:rsidRDefault="00684504" w:rsidP="00684504">
      <w:pPr>
        <w:tabs>
          <w:tab w:val="left" w:pos="1708"/>
        </w:tabs>
        <w:ind w:firstLine="709"/>
        <w:jc w:val="both"/>
      </w:pPr>
      <w:r>
        <w:t>В сфере образования на 2020 год запланированы расходы на содержание и обеспечение деятельности учреждений дошкольного образования (201583,3 тыс. рублей), общего образования  (293157,1 тыс. рублей), дополнительного образования (61310,4 тыс. рублей).</w:t>
      </w:r>
    </w:p>
    <w:p w:rsidR="00684504" w:rsidRDefault="00684504" w:rsidP="00684504">
      <w:pPr>
        <w:tabs>
          <w:tab w:val="left" w:pos="1708"/>
        </w:tabs>
        <w:ind w:firstLine="709"/>
        <w:jc w:val="both"/>
      </w:pPr>
      <w:r>
        <w:t xml:space="preserve">Расходы в сфере молодежной политики в 2020 году составят 3 733,0 тыс. рублей, в сфере физической культуре и спорта  -  17351,8 тыс. рублей. </w:t>
      </w:r>
    </w:p>
    <w:p w:rsidR="00684504" w:rsidRDefault="00684504" w:rsidP="00684504">
      <w:pPr>
        <w:tabs>
          <w:tab w:val="left" w:pos="1708"/>
        </w:tabs>
        <w:ind w:firstLine="709"/>
        <w:jc w:val="both"/>
      </w:pPr>
      <w:r>
        <w:t xml:space="preserve">Расходы на социальную политику запланированы в объеме 58067,6 тыс. рублей или  7,0 % от общего объема расходов. В этой сфере запланированы субсидии  на приобретение жилья молодым семьям (в части софинансирования), обеспечение сохранности жилых помещений, закрепленных за детьми-сиротами и детьми, оставшимися без попечения родителей,  социальное обеспечение приемных семей и семей опекунов, а также доплаты к пенсиям муниципальных служащих, выплаты почетным гражданам Дятьковского района. </w:t>
      </w:r>
    </w:p>
    <w:p w:rsidR="00684504" w:rsidRDefault="00684504" w:rsidP="00684504">
      <w:pPr>
        <w:tabs>
          <w:tab w:val="left" w:pos="1708"/>
        </w:tabs>
        <w:ind w:firstLine="709"/>
        <w:jc w:val="both"/>
      </w:pPr>
      <w:r>
        <w:t xml:space="preserve">Расходы на общегосударственные вопросы в 2020 году составят 74474,6 тыс. рублей или 8,92 % от общего объема расходов.  Помимо средств, заложенных на обеспечение деятельности органов местного самоуправления, запланирован резервный фонд администрации Дятьковского района в сумме 4000 тыс. рублей, а также расходы по предоставлению субсидии на выполнение муниципального задания Дятьковскому районному многофункциональному центру по предоставлению государственных и муниципальных услуг в размере 7161,5 тыс. рублей.  </w:t>
      </w:r>
    </w:p>
    <w:p w:rsidR="00684504" w:rsidRDefault="00684504" w:rsidP="00684504">
      <w:pPr>
        <w:tabs>
          <w:tab w:val="left" w:pos="1708"/>
        </w:tabs>
        <w:ind w:firstLine="709"/>
        <w:jc w:val="both"/>
      </w:pPr>
      <w:r>
        <w:t>Расходы в сфере культуры, кинематографии на 2020 год предусмотрены в объеме 70005,7  тыс. рублей или 8,4 % от общих расходов бюджета, на 2021 год-2022 годы – 70135,9 тыс. рублей  и 78667,0 тыс. рублей соответственно.</w:t>
      </w:r>
    </w:p>
    <w:p w:rsidR="00684504" w:rsidRDefault="00684504" w:rsidP="00684504">
      <w:pPr>
        <w:tabs>
          <w:tab w:val="left" w:pos="1708"/>
        </w:tabs>
        <w:ind w:firstLine="709"/>
        <w:jc w:val="both"/>
      </w:pPr>
      <w:r>
        <w:t xml:space="preserve">За счет этих ресурсов предусмотрено выделение субсидии на выполнение муниципального задания </w:t>
      </w:r>
      <w:proofErr w:type="spellStart"/>
      <w:r>
        <w:t>межпоселенческому</w:t>
      </w:r>
      <w:proofErr w:type="spellEnd"/>
      <w:r>
        <w:t xml:space="preserve"> культурно-досуговому центру, историко-краеведческому музею, </w:t>
      </w:r>
      <w:proofErr w:type="spellStart"/>
      <w:r>
        <w:t>межпоселенческой</w:t>
      </w:r>
      <w:proofErr w:type="spellEnd"/>
      <w:r>
        <w:t xml:space="preserve"> централизованной библиотеке, проведение культурно-массовых мероприятий, а также обеспечение деятельности отдела по культуре и делам молодежи.  В 2020 году, как и в предыдущие годы (2018-2019) расходные полномочия в сфере культуры, включая расходы на оказание услуг организаций культуры, находящихся на территории поселений, отнесены на уровень муниципального района.</w:t>
      </w:r>
    </w:p>
    <w:p w:rsidR="00684504" w:rsidRDefault="00684504" w:rsidP="00684504">
      <w:pPr>
        <w:tabs>
          <w:tab w:val="left" w:pos="1708"/>
        </w:tabs>
        <w:ind w:firstLine="709"/>
        <w:jc w:val="both"/>
      </w:pPr>
      <w:r>
        <w:t>В бюджете Дятьковского района на 2020 год наибольший удельный вес занимают расходы по предоставлению субсидий муниципальным бюджетным и автономным учреждениям на выполнение муниципального задания</w:t>
      </w:r>
      <w:r w:rsidR="008A5C1C">
        <w:t xml:space="preserve"> </w:t>
      </w:r>
      <w:r>
        <w:t>– 78,3 процентов  от расходов бюджета.</w:t>
      </w:r>
    </w:p>
    <w:p w:rsidR="003808A6" w:rsidRPr="00D938E8" w:rsidRDefault="003808A6" w:rsidP="003808A6">
      <w:pPr>
        <w:ind w:firstLine="709"/>
        <w:jc w:val="both"/>
      </w:pPr>
      <w:r w:rsidRPr="00255CBC">
        <w:lastRenderedPageBreak/>
        <w:t xml:space="preserve">В соответствии с Бюджетным кодексом Российской Федерации проект бюджета </w:t>
      </w:r>
      <w:r>
        <w:t>района на 2020 год и на плановый период 2021 и 2022 годов</w:t>
      </w:r>
      <w:r w:rsidRPr="00255CBC">
        <w:t xml:space="preserve"> сформирован в программной структуре расходов на основе </w:t>
      </w:r>
      <w:r>
        <w:t>5-ти</w:t>
      </w:r>
      <w:r w:rsidRPr="00255CBC">
        <w:t xml:space="preserve"> </w:t>
      </w:r>
      <w:r>
        <w:t>муниципальных</w:t>
      </w:r>
      <w:r w:rsidRPr="00255CBC">
        <w:t xml:space="preserve"> программ</w:t>
      </w:r>
      <w:r>
        <w:t xml:space="preserve">, </w:t>
      </w:r>
      <w:r w:rsidRPr="005B484C">
        <w:t xml:space="preserve">что соответствует Перечню муниципальных программ (подпрограмм) Дятьковского района, утвержденного постановлением администрации Дятьковского района </w:t>
      </w:r>
      <w:r>
        <w:t xml:space="preserve">(подпрограмм) Дятьковского района </w:t>
      </w:r>
      <w:r w:rsidRPr="008F4230">
        <w:t xml:space="preserve">от </w:t>
      </w:r>
      <w:r w:rsidRPr="00B37F32">
        <w:t>31.07.2019 № 790</w:t>
      </w:r>
      <w:r w:rsidRPr="00D938E8">
        <w:t>.</w:t>
      </w:r>
      <w:r>
        <w:t xml:space="preserve"> </w:t>
      </w:r>
    </w:p>
    <w:p w:rsidR="003808A6" w:rsidRDefault="003808A6" w:rsidP="003808A6">
      <w:pPr>
        <w:ind w:firstLine="709"/>
        <w:jc w:val="both"/>
      </w:pPr>
      <w:r>
        <w:t xml:space="preserve">Муниципальные программы разработаны в соответствии с </w:t>
      </w:r>
      <w:r w:rsidRPr="005B484C">
        <w:t>Порядком разработки, реализации и оценки эффективности муниципальных программ, утверждённым постановлением администрации Дятьковского района от 05.07.2016 №900</w:t>
      </w:r>
      <w:r>
        <w:t xml:space="preserve"> </w:t>
      </w:r>
      <w:r>
        <w:rPr>
          <w:rFonts w:eastAsiaTheme="minorHAnsi"/>
          <w:lang w:eastAsia="en-US"/>
        </w:rPr>
        <w:t xml:space="preserve">(в ред. от </w:t>
      </w:r>
      <w:r w:rsidRPr="00B37F32">
        <w:rPr>
          <w:rFonts w:eastAsiaTheme="minorHAnsi"/>
          <w:lang w:eastAsia="en-US"/>
        </w:rPr>
        <w:t>27.08.2019 № 887</w:t>
      </w:r>
      <w:r>
        <w:rPr>
          <w:rFonts w:eastAsiaTheme="minorHAnsi"/>
          <w:lang w:eastAsia="en-US"/>
        </w:rPr>
        <w:t>)</w:t>
      </w:r>
      <w:r>
        <w:t>.</w:t>
      </w:r>
    </w:p>
    <w:p w:rsidR="003808A6" w:rsidRDefault="003808A6" w:rsidP="003808A6">
      <w:pPr>
        <w:ind w:firstLine="709"/>
        <w:jc w:val="both"/>
      </w:pPr>
      <w:r w:rsidRPr="00FC0C63">
        <w:t xml:space="preserve">При подготовке заключения на проект решения о бюджете использованы результаты экспертизы проектов </w:t>
      </w:r>
      <w:r>
        <w:t>муниципальных программ</w:t>
      </w:r>
      <w:r w:rsidRPr="00FC0C63">
        <w:t>, проведенной Контрольно-счетной палатой Дятьковского района.</w:t>
      </w:r>
    </w:p>
    <w:p w:rsidR="008C5077" w:rsidRDefault="008C5077" w:rsidP="008C5077">
      <w:pPr>
        <w:ind w:firstLine="709"/>
        <w:jc w:val="both"/>
      </w:pPr>
      <w:r>
        <w:t xml:space="preserve">В соответствии с проектом решения расходы бюджета района на реализацию 5-ти </w:t>
      </w:r>
      <w:r w:rsidR="006E78D1">
        <w:t xml:space="preserve">муниципальных программ </w:t>
      </w:r>
      <w:r>
        <w:t xml:space="preserve"> на 20</w:t>
      </w:r>
      <w:r w:rsidR="00AB51AF">
        <w:t>20</w:t>
      </w:r>
      <w:r>
        <w:t>-202</w:t>
      </w:r>
      <w:r w:rsidR="00AB51AF">
        <w:t>2</w:t>
      </w:r>
      <w:r>
        <w:t xml:space="preserve"> годы планируются в объеме </w:t>
      </w:r>
      <w:r w:rsidR="00420893">
        <w:t>826570,7</w:t>
      </w:r>
      <w:r>
        <w:t xml:space="preserve"> – </w:t>
      </w:r>
      <w:r w:rsidR="00420893">
        <w:t>820283,7</w:t>
      </w:r>
      <w:r>
        <w:t xml:space="preserve"> – </w:t>
      </w:r>
      <w:r w:rsidR="00420893">
        <w:t>822009,9</w:t>
      </w:r>
      <w:r>
        <w:t xml:space="preserve"> тыс</w:t>
      </w:r>
      <w:r w:rsidR="00420893">
        <w:t>. рублей, или 99,0 – 97,8 – 96,7</w:t>
      </w:r>
      <w:r>
        <w:t xml:space="preserve"> процентов соответственно.</w:t>
      </w:r>
    </w:p>
    <w:p w:rsidR="008C5077" w:rsidRDefault="008C5077" w:rsidP="008C5077">
      <w:pPr>
        <w:ind w:firstLine="709"/>
        <w:jc w:val="both"/>
      </w:pPr>
      <w:r w:rsidRPr="006E78D1">
        <w:t xml:space="preserve">Наибольший объем финансирования запланирован на реализацию мероприятий </w:t>
      </w:r>
      <w:r w:rsidR="006E78D1">
        <w:t>муниципальных программ</w:t>
      </w:r>
      <w:r w:rsidR="006E78D1" w:rsidRPr="006E78D1">
        <w:t xml:space="preserve"> </w:t>
      </w:r>
      <w:r w:rsidRPr="006E78D1">
        <w:t>«Развитие образования Дятьковского района» (20</w:t>
      </w:r>
      <w:r w:rsidR="006E78D1" w:rsidRPr="006E78D1">
        <w:t>20</w:t>
      </w:r>
      <w:r w:rsidRPr="006E78D1">
        <w:t>-202</w:t>
      </w:r>
      <w:r w:rsidR="006E78D1" w:rsidRPr="006E78D1">
        <w:t>2</w:t>
      </w:r>
      <w:r w:rsidRPr="006E78D1">
        <w:t xml:space="preserve"> годы), «Реализация полномочий исполнительно-распорядительного органа Дятьковского района» (20</w:t>
      </w:r>
      <w:r w:rsidR="006E78D1" w:rsidRPr="006E78D1">
        <w:t>20</w:t>
      </w:r>
      <w:r w:rsidRPr="006E78D1">
        <w:t>-202</w:t>
      </w:r>
      <w:r w:rsidR="006E78D1" w:rsidRPr="006E78D1">
        <w:t>2</w:t>
      </w:r>
      <w:r w:rsidRPr="006E78D1">
        <w:t xml:space="preserve"> годы).</w:t>
      </w:r>
    </w:p>
    <w:p w:rsidR="00A9249D" w:rsidRDefault="00A9249D" w:rsidP="00A9249D">
      <w:pPr>
        <w:ind w:firstLine="709"/>
        <w:jc w:val="both"/>
      </w:pPr>
      <w:r>
        <w:t xml:space="preserve">В рамках непрограммных мероприятий предусмотрены расходы </w:t>
      </w:r>
      <w:proofErr w:type="gramStart"/>
      <w:r>
        <w:t>на</w:t>
      </w:r>
      <w:proofErr w:type="gramEnd"/>
      <w:r>
        <w:t>:</w:t>
      </w:r>
    </w:p>
    <w:p w:rsidR="00A9249D" w:rsidRDefault="00A9249D" w:rsidP="00A9249D">
      <w:pPr>
        <w:ind w:firstLine="709"/>
        <w:jc w:val="both"/>
      </w:pPr>
      <w:r>
        <w:t xml:space="preserve">- содержание представительного органа, </w:t>
      </w:r>
    </w:p>
    <w:p w:rsidR="00A9249D" w:rsidRDefault="00A9249D" w:rsidP="00A9249D">
      <w:pPr>
        <w:ind w:firstLine="709"/>
        <w:jc w:val="both"/>
      </w:pPr>
      <w:r>
        <w:t xml:space="preserve">- содержание контрольного органа, </w:t>
      </w:r>
    </w:p>
    <w:p w:rsidR="00A9249D" w:rsidRDefault="00A9249D" w:rsidP="00A9249D">
      <w:pPr>
        <w:ind w:firstLine="709"/>
        <w:jc w:val="both"/>
      </w:pPr>
      <w:r>
        <w:t xml:space="preserve">- формирование резервного фонда местной администрации, </w:t>
      </w:r>
    </w:p>
    <w:p w:rsidR="00A9249D" w:rsidRDefault="00A9249D" w:rsidP="00A9249D">
      <w:pPr>
        <w:ind w:firstLine="709"/>
        <w:jc w:val="both"/>
      </w:pPr>
      <w:r>
        <w:t xml:space="preserve">- условно утвержденные расходы. </w:t>
      </w:r>
    </w:p>
    <w:p w:rsidR="00A9249D" w:rsidRPr="00750721" w:rsidRDefault="00A9249D" w:rsidP="00A9249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Объем резервного фонда </w:t>
      </w:r>
      <w:r w:rsidRPr="00750721">
        <w:t xml:space="preserve">администрации Дятьковского района </w:t>
      </w:r>
      <w:r>
        <w:t>в 20</w:t>
      </w:r>
      <w:r w:rsidR="00232967">
        <w:t>20-2022</w:t>
      </w:r>
      <w:r>
        <w:t xml:space="preserve"> году запланирован в сумме </w:t>
      </w:r>
      <w:r w:rsidR="00232967">
        <w:t>4</w:t>
      </w:r>
      <w:r w:rsidRPr="00750721">
        <w:t>000</w:t>
      </w:r>
      <w:r w:rsidR="00232967">
        <w:t>,0</w:t>
      </w:r>
      <w:r w:rsidRPr="00750721">
        <w:t xml:space="preserve"> тыс. рублей</w:t>
      </w:r>
      <w:r>
        <w:t xml:space="preserve"> </w:t>
      </w:r>
      <w:r w:rsidR="00232967">
        <w:t>ежегодно и соответствует</w:t>
      </w:r>
      <w:r w:rsidRPr="002015F2">
        <w:t xml:space="preserve"> требованиям БК РФ</w:t>
      </w:r>
      <w:r>
        <w:t xml:space="preserve">. </w:t>
      </w:r>
    </w:p>
    <w:p w:rsidR="00A9249D" w:rsidRDefault="00A9249D" w:rsidP="00A9249D">
      <w:pPr>
        <w:ind w:firstLine="709"/>
        <w:jc w:val="both"/>
      </w:pPr>
      <w:r>
        <w:t>О</w:t>
      </w:r>
      <w:r w:rsidRPr="00873E40">
        <w:t>бъем условно утвержденных расходов на 20</w:t>
      </w:r>
      <w:r>
        <w:t>2</w:t>
      </w:r>
      <w:r w:rsidR="00232967">
        <w:t>1</w:t>
      </w:r>
      <w:r w:rsidRPr="00873E40">
        <w:t xml:space="preserve"> и 202</w:t>
      </w:r>
      <w:r w:rsidR="00232967">
        <w:t>2</w:t>
      </w:r>
      <w:r w:rsidRPr="00873E40">
        <w:t xml:space="preserve"> годы </w:t>
      </w:r>
      <w:r>
        <w:t xml:space="preserve">запланирован </w:t>
      </w:r>
      <w:r w:rsidRPr="00873E40">
        <w:t xml:space="preserve">соответственно </w:t>
      </w:r>
      <w:r w:rsidR="00D946A9">
        <w:t>10000</w:t>
      </w:r>
      <w:r>
        <w:t>,0</w:t>
      </w:r>
      <w:r w:rsidRPr="00873E40">
        <w:t xml:space="preserve"> тыс.</w:t>
      </w:r>
      <w:r w:rsidR="00D946A9">
        <w:t xml:space="preserve"> </w:t>
      </w:r>
      <w:r w:rsidRPr="00873E40">
        <w:t>руб</w:t>
      </w:r>
      <w:r w:rsidR="00D946A9">
        <w:t>лей</w:t>
      </w:r>
      <w:r>
        <w:t xml:space="preserve"> </w:t>
      </w:r>
      <w:r w:rsidRPr="00873E40">
        <w:t xml:space="preserve">и </w:t>
      </w:r>
      <w:r w:rsidR="00D946A9">
        <w:t>20</w:t>
      </w:r>
      <w:r>
        <w:t>000,0</w:t>
      </w:r>
      <w:r w:rsidRPr="00873E40">
        <w:t xml:space="preserve"> тыс.</w:t>
      </w:r>
      <w:r w:rsidR="00D946A9">
        <w:t xml:space="preserve"> </w:t>
      </w:r>
      <w:r w:rsidRPr="00873E40">
        <w:t>руб</w:t>
      </w:r>
      <w:r w:rsidR="00D946A9">
        <w:t xml:space="preserve">лей, что </w:t>
      </w:r>
      <w:r>
        <w:t xml:space="preserve">соответствует </w:t>
      </w:r>
      <w:r w:rsidRPr="00B93680">
        <w:t>требованиям БК РФ</w:t>
      </w:r>
      <w:r>
        <w:t>.</w:t>
      </w:r>
    </w:p>
    <w:p w:rsidR="001414F7" w:rsidRPr="009E21ED" w:rsidRDefault="009E21ED" w:rsidP="00A9249D">
      <w:pPr>
        <w:ind w:firstLine="709"/>
        <w:jc w:val="both"/>
      </w:pPr>
      <w:proofErr w:type="gramStart"/>
      <w:r w:rsidRPr="009E21ED">
        <w:t>В соответствии с ведомственной структур</w:t>
      </w:r>
      <w:r>
        <w:t>ой</w:t>
      </w:r>
      <w:r w:rsidRPr="009E21ED">
        <w:t xml:space="preserve"> расходов бюджета района на 2020 год и на плановый период 2021 и 2022 годов </w:t>
      </w:r>
      <w:r>
        <w:t>б</w:t>
      </w:r>
      <w:r w:rsidRPr="009E21ED">
        <w:t xml:space="preserve">юджетные инвестиции в объекты муниципальной собственности запланированы в сумме </w:t>
      </w:r>
      <w:r w:rsidR="001C4C14">
        <w:t>50 892,4</w:t>
      </w:r>
      <w:r w:rsidRPr="009E21ED">
        <w:t xml:space="preserve"> тыс. рублей, в том числе на 20</w:t>
      </w:r>
      <w:r>
        <w:t>20</w:t>
      </w:r>
      <w:r w:rsidRPr="009E21ED">
        <w:t xml:space="preserve"> год – </w:t>
      </w:r>
      <w:r>
        <w:t>19970,3</w:t>
      </w:r>
      <w:r w:rsidRPr="009E21ED">
        <w:t xml:space="preserve"> тыс. рублей, на 202</w:t>
      </w:r>
      <w:r>
        <w:t>1</w:t>
      </w:r>
      <w:r w:rsidRPr="009E21ED">
        <w:t xml:space="preserve"> год – </w:t>
      </w:r>
      <w:r>
        <w:t>15063,8</w:t>
      </w:r>
      <w:r w:rsidRPr="009E21ED">
        <w:t xml:space="preserve"> тыс. рублей, на 202</w:t>
      </w:r>
      <w:r>
        <w:t>2</w:t>
      </w:r>
      <w:r w:rsidRPr="009E21ED">
        <w:t xml:space="preserve"> год –</w:t>
      </w:r>
      <w:r>
        <w:t xml:space="preserve">15858,3 </w:t>
      </w:r>
      <w:r w:rsidRPr="009E21ED">
        <w:t>тыс. рублей.</w:t>
      </w:r>
      <w:proofErr w:type="gramEnd"/>
    </w:p>
    <w:p w:rsidR="001414F7" w:rsidRDefault="001C4C14" w:rsidP="00A9249D">
      <w:pPr>
        <w:ind w:firstLine="709"/>
        <w:jc w:val="both"/>
      </w:pPr>
      <w:r w:rsidRPr="001C4C14">
        <w:t>Расходы на капитальные вложения в 20</w:t>
      </w:r>
      <w:r>
        <w:t>20</w:t>
      </w:r>
      <w:r w:rsidRPr="001C4C14">
        <w:t>-202</w:t>
      </w:r>
      <w:r>
        <w:t>2</w:t>
      </w:r>
      <w:r w:rsidRPr="001C4C14">
        <w:t xml:space="preserve"> годах планируются</w:t>
      </w:r>
      <w:r>
        <w:t xml:space="preserve"> по муниципальной программе </w:t>
      </w:r>
      <w:r w:rsidRPr="00BC789C">
        <w:t>«Реализация полномочий исполнительно-распорядительного органа Дятьковского района» (20</w:t>
      </w:r>
      <w:r>
        <w:t>20</w:t>
      </w:r>
      <w:r w:rsidRPr="00BC789C">
        <w:t>-20</w:t>
      </w:r>
      <w:r>
        <w:t>22</w:t>
      </w:r>
      <w:r w:rsidRPr="00BC789C">
        <w:t xml:space="preserve"> годы</w:t>
      </w:r>
      <w:r>
        <w:t>).</w:t>
      </w:r>
    </w:p>
    <w:p w:rsidR="0037527D" w:rsidRDefault="00573CC2" w:rsidP="00A9249D">
      <w:pPr>
        <w:ind w:firstLine="709"/>
        <w:jc w:val="both"/>
      </w:pPr>
      <w:r>
        <w:t xml:space="preserve">Отмечено, что в нарушение пункта 2 статьи 79 Бюджетного кодекса </w:t>
      </w:r>
      <w:r w:rsidRPr="00F87BF4">
        <w:t xml:space="preserve"> </w:t>
      </w:r>
      <w:r>
        <w:t xml:space="preserve">администрацией Дятьковского района не установлен порядок </w:t>
      </w:r>
      <w:r w:rsidRPr="00F87BF4">
        <w:t>принятие решений о подготовке и реализации бюджетных инвестиций</w:t>
      </w:r>
      <w:r>
        <w:t xml:space="preserve"> в объекты муниципальной собственности  </w:t>
      </w:r>
      <w:r w:rsidRPr="00F87BF4">
        <w:t xml:space="preserve"> </w:t>
      </w:r>
      <w:r>
        <w:t>Дятьковского района, не утвержден перечень инвестиционных объектов (муниципальная адресная инвестиционная программа).</w:t>
      </w:r>
    </w:p>
    <w:p w:rsidR="00FE41B6" w:rsidRDefault="00FE41B6" w:rsidP="00FE41B6">
      <w:pPr>
        <w:tabs>
          <w:tab w:val="left" w:pos="1708"/>
        </w:tabs>
        <w:ind w:firstLine="709"/>
        <w:jc w:val="both"/>
      </w:pPr>
      <w:r>
        <w:t xml:space="preserve">Расходы по разделу «Межбюджетные трансферты» составят 6461,0 тыс. рублей ежегодно или 0,8% от общего объема расходов.  </w:t>
      </w:r>
    </w:p>
    <w:p w:rsidR="00FE41B6" w:rsidRDefault="00FE41B6" w:rsidP="00FE41B6">
      <w:pPr>
        <w:tabs>
          <w:tab w:val="left" w:pos="1708"/>
        </w:tabs>
        <w:ind w:firstLine="709"/>
        <w:jc w:val="both"/>
      </w:pPr>
      <w:r>
        <w:t>В данном разделе учитываются только дотации городским и сельским поселениям, из них:</w:t>
      </w:r>
    </w:p>
    <w:p w:rsidR="00FE41B6" w:rsidRDefault="00FE41B6" w:rsidP="00FE41B6">
      <w:pPr>
        <w:tabs>
          <w:tab w:val="left" w:pos="1708"/>
        </w:tabs>
        <w:ind w:firstLine="709"/>
        <w:jc w:val="both"/>
      </w:pPr>
      <w:r>
        <w:t xml:space="preserve">– дотация на выравнивание бюджетной обеспеченности из областного бюджета- 2461 тыс. рублей; </w:t>
      </w:r>
    </w:p>
    <w:p w:rsidR="00FE41B6" w:rsidRDefault="00FE41B6" w:rsidP="00FE41B6">
      <w:pPr>
        <w:tabs>
          <w:tab w:val="left" w:pos="1708"/>
        </w:tabs>
        <w:ind w:firstLine="709"/>
        <w:jc w:val="both"/>
      </w:pPr>
      <w:r>
        <w:t xml:space="preserve"> – дотация на поддержку мер по обеспечению сбалансированности бюджетов поселений из бюджета муниципального района - 4000  тыс. рублей.</w:t>
      </w:r>
    </w:p>
    <w:p w:rsidR="00FE41B6" w:rsidRDefault="00FE41B6" w:rsidP="00FE41B6">
      <w:pPr>
        <w:tabs>
          <w:tab w:val="left" w:pos="1708"/>
        </w:tabs>
        <w:ind w:firstLine="709"/>
        <w:jc w:val="both"/>
      </w:pPr>
      <w:r>
        <w:lastRenderedPageBreak/>
        <w:t>Система межбюджетных отношений в части дотаций между районным бюджетом и бюджетами муниципальных образований района формируется в рамках норм действующего законодательства на основе прозрачных формализованных методик и порядков, с применением установленных муниципальным правовым актом Дятьковского района норм расходов на реализацию собственных полномочий муниципальных образований.</w:t>
      </w:r>
    </w:p>
    <w:p w:rsidR="00FE41B6" w:rsidRDefault="00FE41B6" w:rsidP="00FE41B6">
      <w:pPr>
        <w:tabs>
          <w:tab w:val="left" w:pos="1708"/>
        </w:tabs>
        <w:ind w:firstLine="709"/>
        <w:jc w:val="both"/>
      </w:pPr>
      <w:r>
        <w:t xml:space="preserve"> </w:t>
      </w:r>
      <w:proofErr w:type="gramStart"/>
      <w:r>
        <w:t>Субвенции бюджетам городских и сельских поселений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самоуправления, в установленным порядке запланированы в объеме 2993,5 тыс. рублей, в том числе:</w:t>
      </w:r>
      <w:proofErr w:type="gramEnd"/>
    </w:p>
    <w:p w:rsidR="00FE41B6" w:rsidRDefault="00FE41B6" w:rsidP="00FE41B6">
      <w:pPr>
        <w:tabs>
          <w:tab w:val="left" w:pos="1708"/>
        </w:tabs>
        <w:ind w:firstLine="709"/>
        <w:jc w:val="both"/>
      </w:pPr>
      <w:r>
        <w:t>- субвенции бюджетам поселений на осуществление отдельных государственных полномочий по первичному воинскому учету на территориях, где отсутствуют военные комиссариаты – 2 992,5 тыс. рублей (Расходы отнесены по разделу «Национальная оборона» подразделу «Мобилизационная и вневойсковая подготовка»);</w:t>
      </w:r>
    </w:p>
    <w:p w:rsidR="00FE41B6" w:rsidRDefault="00FE41B6" w:rsidP="00FE41B6">
      <w:pPr>
        <w:tabs>
          <w:tab w:val="left" w:pos="1708"/>
        </w:tabs>
        <w:ind w:firstLine="709"/>
        <w:jc w:val="both"/>
      </w:pPr>
      <w:r>
        <w:t>- субвенции бюджетам городских поселений на осуществление отдельных государственных полномочий Брянской области по определению перечня должностных лиц органов местного самоуправления, уполномоченных составлять протоколы об административных правонарушениях – 1,0 тыс. рублей (Расходы отнесены по разделу «Общегосударственные вопросы» подразделу «Другие общегосударственные вопросы»).</w:t>
      </w:r>
    </w:p>
    <w:p w:rsidR="00FE41B6" w:rsidRDefault="00FE41B6" w:rsidP="00FE41B6">
      <w:pPr>
        <w:ind w:firstLine="720"/>
        <w:jc w:val="both"/>
      </w:pPr>
      <w:r>
        <w:t xml:space="preserve">На 2020-2022 годы прогнозируется бездефицитный бюджет. </w:t>
      </w:r>
    </w:p>
    <w:p w:rsidR="00FE41B6" w:rsidRDefault="00FE41B6" w:rsidP="00FE41B6">
      <w:pPr>
        <w:ind w:firstLine="720"/>
        <w:jc w:val="both"/>
      </w:pPr>
      <w:r>
        <w:t>В 2020-2022 годах предусмотрено привлечение кредитов кредитных организаций по 25 000,0 тыс. рублей соответственно.</w:t>
      </w:r>
    </w:p>
    <w:p w:rsidR="00FE41B6" w:rsidRDefault="00FE41B6" w:rsidP="00FE41B6">
      <w:pPr>
        <w:ind w:firstLine="720"/>
        <w:jc w:val="both"/>
      </w:pPr>
      <w:r>
        <w:t>Также, планируется погашение кредитов от кредитных организаций: в 2020-2022 годах в объеме  по 25 000,0 тыс. рублей соответственно.</w:t>
      </w:r>
    </w:p>
    <w:p w:rsidR="008C5077" w:rsidRDefault="008C5077" w:rsidP="008C5077">
      <w:pPr>
        <w:pStyle w:val="aa"/>
        <w:widowControl w:val="0"/>
        <w:spacing w:after="0"/>
        <w:ind w:left="0" w:firstLine="53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2603">
        <w:rPr>
          <w:rFonts w:ascii="Times New Roman" w:hAnsi="Times New Roman" w:cs="Times New Roman"/>
          <w:color w:val="auto"/>
          <w:sz w:val="24"/>
          <w:szCs w:val="24"/>
        </w:rPr>
        <w:t xml:space="preserve">Проектом решения о бюджете предлагается утвердить верхний предел муниципального </w:t>
      </w:r>
      <w:r w:rsidR="00B27B91">
        <w:rPr>
          <w:rFonts w:ascii="Times New Roman" w:hAnsi="Times New Roman" w:cs="Times New Roman"/>
          <w:color w:val="auto"/>
          <w:sz w:val="24"/>
          <w:szCs w:val="24"/>
        </w:rPr>
        <w:t xml:space="preserve">внутреннего </w:t>
      </w:r>
      <w:r w:rsidRPr="00AE2603">
        <w:rPr>
          <w:rFonts w:ascii="Times New Roman" w:hAnsi="Times New Roman" w:cs="Times New Roman"/>
          <w:color w:val="auto"/>
          <w:sz w:val="24"/>
          <w:szCs w:val="24"/>
        </w:rPr>
        <w:t>долга Дятьковского района: на 01.01.20</w:t>
      </w:r>
      <w:r w:rsidR="00B27B91">
        <w:rPr>
          <w:rFonts w:ascii="Times New Roman" w:hAnsi="Times New Roman" w:cs="Times New Roman"/>
          <w:color w:val="auto"/>
          <w:sz w:val="24"/>
          <w:szCs w:val="24"/>
        </w:rPr>
        <w:t>21</w:t>
      </w:r>
      <w:r w:rsidRPr="00AE2603">
        <w:rPr>
          <w:rFonts w:ascii="Times New Roman" w:hAnsi="Times New Roman" w:cs="Times New Roman"/>
          <w:color w:val="auto"/>
          <w:sz w:val="24"/>
          <w:szCs w:val="24"/>
        </w:rPr>
        <w:t xml:space="preserve">г. – </w:t>
      </w:r>
      <w:r w:rsidR="00B27B91">
        <w:rPr>
          <w:rFonts w:ascii="Times New Roman" w:hAnsi="Times New Roman" w:cs="Times New Roman"/>
          <w:color w:val="auto"/>
          <w:sz w:val="24"/>
          <w:szCs w:val="24"/>
        </w:rPr>
        <w:t>25000</w:t>
      </w:r>
      <w:r>
        <w:rPr>
          <w:rFonts w:ascii="Times New Roman" w:hAnsi="Times New Roman" w:cs="Times New Roman"/>
          <w:color w:val="auto"/>
          <w:sz w:val="24"/>
          <w:szCs w:val="24"/>
        </w:rPr>
        <w:t>,0</w:t>
      </w:r>
      <w:r w:rsidRPr="00AE2603">
        <w:rPr>
          <w:rFonts w:ascii="Times New Roman" w:hAnsi="Times New Roman" w:cs="Times New Roman"/>
          <w:color w:val="auto"/>
          <w:sz w:val="24"/>
          <w:szCs w:val="24"/>
        </w:rPr>
        <w:t xml:space="preserve"> тыс.</w:t>
      </w:r>
      <w:r w:rsidR="00B27B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E2603">
        <w:rPr>
          <w:rFonts w:ascii="Times New Roman" w:hAnsi="Times New Roman" w:cs="Times New Roman"/>
          <w:color w:val="auto"/>
          <w:sz w:val="24"/>
          <w:szCs w:val="24"/>
        </w:rPr>
        <w:t>руб</w:t>
      </w:r>
      <w:r w:rsidR="00B27B91">
        <w:rPr>
          <w:rFonts w:ascii="Times New Roman" w:hAnsi="Times New Roman" w:cs="Times New Roman"/>
          <w:color w:val="auto"/>
          <w:sz w:val="24"/>
          <w:szCs w:val="24"/>
        </w:rPr>
        <w:t>лей</w:t>
      </w:r>
      <w:r w:rsidRPr="00AE2603">
        <w:rPr>
          <w:rFonts w:ascii="Times New Roman" w:hAnsi="Times New Roman" w:cs="Times New Roman"/>
          <w:color w:val="auto"/>
          <w:sz w:val="24"/>
          <w:szCs w:val="24"/>
        </w:rPr>
        <w:t>, на 01.01.20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B27B91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AE2603">
        <w:rPr>
          <w:rFonts w:ascii="Times New Roman" w:hAnsi="Times New Roman" w:cs="Times New Roman"/>
          <w:color w:val="auto"/>
          <w:sz w:val="24"/>
          <w:szCs w:val="24"/>
        </w:rPr>
        <w:t>г. –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27B91">
        <w:rPr>
          <w:rFonts w:ascii="Times New Roman" w:hAnsi="Times New Roman" w:cs="Times New Roman"/>
          <w:color w:val="auto"/>
          <w:sz w:val="24"/>
          <w:szCs w:val="24"/>
        </w:rPr>
        <w:t>25000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,0 </w:t>
      </w:r>
      <w:r w:rsidRPr="00AE2603">
        <w:rPr>
          <w:rFonts w:ascii="Times New Roman" w:hAnsi="Times New Roman" w:cs="Times New Roman"/>
          <w:color w:val="auto"/>
          <w:sz w:val="24"/>
          <w:szCs w:val="24"/>
        </w:rPr>
        <w:t>тыс.</w:t>
      </w:r>
      <w:r w:rsidR="00B27B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E2603">
        <w:rPr>
          <w:rFonts w:ascii="Times New Roman" w:hAnsi="Times New Roman" w:cs="Times New Roman"/>
          <w:color w:val="auto"/>
          <w:sz w:val="24"/>
          <w:szCs w:val="24"/>
        </w:rPr>
        <w:t>руб</w:t>
      </w:r>
      <w:r w:rsidR="00B27B91">
        <w:rPr>
          <w:rFonts w:ascii="Times New Roman" w:hAnsi="Times New Roman" w:cs="Times New Roman"/>
          <w:color w:val="auto"/>
          <w:sz w:val="24"/>
          <w:szCs w:val="24"/>
        </w:rPr>
        <w:t>лей</w:t>
      </w:r>
      <w:r w:rsidRPr="00AE2603">
        <w:rPr>
          <w:rFonts w:ascii="Times New Roman" w:hAnsi="Times New Roman" w:cs="Times New Roman"/>
          <w:color w:val="auto"/>
          <w:sz w:val="24"/>
          <w:szCs w:val="24"/>
        </w:rPr>
        <w:t>, на 01.01.20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AB51AF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AE2603">
        <w:rPr>
          <w:rFonts w:ascii="Times New Roman" w:hAnsi="Times New Roman" w:cs="Times New Roman"/>
          <w:color w:val="auto"/>
          <w:sz w:val="24"/>
          <w:szCs w:val="24"/>
        </w:rPr>
        <w:t>г. –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27B91">
        <w:rPr>
          <w:rFonts w:ascii="Times New Roman" w:hAnsi="Times New Roman" w:cs="Times New Roman"/>
          <w:color w:val="auto"/>
          <w:sz w:val="24"/>
          <w:szCs w:val="24"/>
        </w:rPr>
        <w:t>25000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,0 </w:t>
      </w:r>
      <w:r w:rsidRPr="00AE2603">
        <w:rPr>
          <w:rFonts w:ascii="Times New Roman" w:hAnsi="Times New Roman" w:cs="Times New Roman"/>
          <w:color w:val="auto"/>
          <w:sz w:val="24"/>
          <w:szCs w:val="24"/>
        </w:rPr>
        <w:t xml:space="preserve"> тыс.</w:t>
      </w:r>
      <w:r w:rsidR="00B27B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E2603">
        <w:rPr>
          <w:rFonts w:ascii="Times New Roman" w:hAnsi="Times New Roman" w:cs="Times New Roman"/>
          <w:color w:val="auto"/>
          <w:sz w:val="24"/>
          <w:szCs w:val="24"/>
        </w:rPr>
        <w:t>руб</w:t>
      </w:r>
      <w:r w:rsidR="00B27B91">
        <w:rPr>
          <w:rFonts w:ascii="Times New Roman" w:hAnsi="Times New Roman" w:cs="Times New Roman"/>
          <w:color w:val="auto"/>
          <w:sz w:val="24"/>
          <w:szCs w:val="24"/>
        </w:rPr>
        <w:t>лей</w:t>
      </w:r>
      <w:r w:rsidRPr="00AE2603">
        <w:rPr>
          <w:rFonts w:ascii="Times New Roman" w:hAnsi="Times New Roman" w:cs="Times New Roman"/>
          <w:color w:val="auto"/>
          <w:sz w:val="24"/>
          <w:szCs w:val="24"/>
        </w:rPr>
        <w:t>, в т.ч. по муниципальным гарантиям – 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руб</w:t>
      </w:r>
      <w:r w:rsidR="00AB51AF">
        <w:rPr>
          <w:rFonts w:ascii="Times New Roman" w:hAnsi="Times New Roman" w:cs="Times New Roman"/>
          <w:color w:val="auto"/>
          <w:sz w:val="24"/>
          <w:szCs w:val="24"/>
        </w:rPr>
        <w:t>лей</w:t>
      </w:r>
      <w:r w:rsidRPr="00AE2603">
        <w:rPr>
          <w:rFonts w:ascii="Times New Roman" w:hAnsi="Times New Roman" w:cs="Times New Roman"/>
          <w:color w:val="auto"/>
          <w:sz w:val="24"/>
          <w:szCs w:val="24"/>
        </w:rPr>
        <w:t>, что соответствует статье 107 Бюджетного кодекса Российской Федерации.</w:t>
      </w:r>
    </w:p>
    <w:p w:rsidR="008C5077" w:rsidRPr="00B00A13" w:rsidRDefault="008C5077" w:rsidP="008C5077">
      <w:pPr>
        <w:tabs>
          <w:tab w:val="left" w:pos="1708"/>
        </w:tabs>
        <w:ind w:firstLine="709"/>
        <w:jc w:val="both"/>
      </w:pPr>
      <w:r w:rsidRPr="00B00A13">
        <w:t xml:space="preserve">Расходы на обслуживание муниципального </w:t>
      </w:r>
      <w:r w:rsidR="00B27B91">
        <w:t xml:space="preserve">внутреннего </w:t>
      </w:r>
      <w:r w:rsidRPr="00B00A13">
        <w:t>долга  в 20</w:t>
      </w:r>
      <w:r w:rsidR="00B27B91">
        <w:t>20</w:t>
      </w:r>
      <w:r w:rsidRPr="00B00A13">
        <w:t xml:space="preserve"> году  составят </w:t>
      </w:r>
      <w:r w:rsidR="00B27B91">
        <w:t>2441,7</w:t>
      </w:r>
      <w:r w:rsidRPr="00B00A13">
        <w:t xml:space="preserve"> тыс. рублей для уплаты процентов за пользование кредитными ресурсами, в 20</w:t>
      </w:r>
      <w:r w:rsidR="00B27B91">
        <w:t>21</w:t>
      </w:r>
      <w:r w:rsidRPr="00B00A13">
        <w:t>-202</w:t>
      </w:r>
      <w:r w:rsidR="00B27B91">
        <w:t>2</w:t>
      </w:r>
      <w:r w:rsidRPr="00B00A13">
        <w:t xml:space="preserve"> годах по  </w:t>
      </w:r>
      <w:r w:rsidR="00B27B91">
        <w:t>2320,0</w:t>
      </w:r>
      <w:r w:rsidRPr="00B00A13">
        <w:t xml:space="preserve"> тыс. рублей ежегодно.</w:t>
      </w:r>
    </w:p>
    <w:p w:rsidR="008C5077" w:rsidRPr="00060C5C" w:rsidRDefault="006C58DE" w:rsidP="008C5077">
      <w:pPr>
        <w:ind w:firstLine="709"/>
        <w:jc w:val="center"/>
        <w:rPr>
          <w:b/>
        </w:rPr>
      </w:pPr>
      <w:r>
        <w:rPr>
          <w:b/>
        </w:rPr>
        <w:t>10</w:t>
      </w:r>
      <w:r w:rsidR="008C5077" w:rsidRPr="00060C5C">
        <w:rPr>
          <w:b/>
        </w:rPr>
        <w:t xml:space="preserve">. Выводы </w:t>
      </w:r>
    </w:p>
    <w:p w:rsidR="008C5077" w:rsidRDefault="00EA3079" w:rsidP="008C5077">
      <w:pPr>
        <w:widowControl w:val="0"/>
        <w:autoSpaceDE w:val="0"/>
        <w:autoSpaceDN w:val="0"/>
        <w:adjustRightInd w:val="0"/>
        <w:ind w:firstLine="540"/>
        <w:jc w:val="both"/>
      </w:pPr>
      <w:r>
        <w:t>10</w:t>
      </w:r>
      <w:r w:rsidR="008C5077">
        <w:t>.</w:t>
      </w:r>
      <w:r w:rsidR="008C5077" w:rsidRPr="00060C5C">
        <w:t xml:space="preserve">1. </w:t>
      </w:r>
      <w:r w:rsidR="008C5077" w:rsidRPr="008F3738">
        <w:t xml:space="preserve">Проект </w:t>
      </w:r>
      <w:r w:rsidR="008C5077">
        <w:t>решения</w:t>
      </w:r>
      <w:r w:rsidR="008C5077" w:rsidRPr="008F3738">
        <w:t xml:space="preserve"> внесен </w:t>
      </w:r>
      <w:r w:rsidR="008C5077">
        <w:t>Администрацией Дятьковского района</w:t>
      </w:r>
      <w:r w:rsidR="008C5077" w:rsidRPr="008F3738">
        <w:t xml:space="preserve"> на рассмотрение в </w:t>
      </w:r>
      <w:r w:rsidR="008C5077">
        <w:t xml:space="preserve">Дятьковский районный Совет народных депутатов </w:t>
      </w:r>
      <w:r w:rsidR="008C5077" w:rsidRPr="008F3738">
        <w:t xml:space="preserve"> в срок, установленный статьей 4</w:t>
      </w:r>
      <w:r w:rsidR="008C5077">
        <w:t xml:space="preserve"> Порядка</w:t>
      </w:r>
      <w:r w:rsidR="008C5077" w:rsidRPr="008F3738">
        <w:t xml:space="preserve"> </w:t>
      </w:r>
      <w:r w:rsidR="008C5077" w:rsidRPr="00AE2603">
        <w:t>составления, рассмотрения и утверждения бюджета Дятьковского района</w:t>
      </w:r>
      <w:r w:rsidR="008C5077">
        <w:t xml:space="preserve">  – 15 ноября 201</w:t>
      </w:r>
      <w:r w:rsidR="006C58DE">
        <w:t>9</w:t>
      </w:r>
      <w:r w:rsidR="008C5077">
        <w:t xml:space="preserve"> года</w:t>
      </w:r>
      <w:r w:rsidR="008C5077" w:rsidRPr="008F3738">
        <w:t>.</w:t>
      </w:r>
    </w:p>
    <w:p w:rsidR="008C5077" w:rsidRDefault="00EA3079" w:rsidP="008C5077">
      <w:pPr>
        <w:ind w:firstLine="709"/>
        <w:jc w:val="both"/>
      </w:pPr>
      <w:r>
        <w:t>10</w:t>
      </w:r>
      <w:r w:rsidR="008C5077">
        <w:t>.</w:t>
      </w:r>
      <w:r w:rsidR="008C5077" w:rsidRPr="00060C5C">
        <w:t xml:space="preserve">2. </w:t>
      </w:r>
      <w:r w:rsidR="008C5077" w:rsidRPr="00AE2603">
        <w:t xml:space="preserve">Прогноз социально-экономического развития Дятьковского района </w:t>
      </w:r>
      <w:r w:rsidR="008C5077">
        <w:t>на 20</w:t>
      </w:r>
      <w:r w:rsidR="00AB51AF">
        <w:t>20</w:t>
      </w:r>
      <w:r w:rsidR="008C5077">
        <w:t xml:space="preserve"> год и на плановый период 20</w:t>
      </w:r>
      <w:r w:rsidR="00AB51AF">
        <w:t>21</w:t>
      </w:r>
      <w:r w:rsidR="008C5077">
        <w:t xml:space="preserve"> и 202</w:t>
      </w:r>
      <w:r w:rsidR="00AB51AF">
        <w:t>2</w:t>
      </w:r>
      <w:r w:rsidR="008C5077">
        <w:t xml:space="preserve"> годов</w:t>
      </w:r>
      <w:r w:rsidR="008C5077" w:rsidRPr="00060C5C">
        <w:rPr>
          <w:sz w:val="28"/>
          <w:szCs w:val="28"/>
        </w:rPr>
        <w:t xml:space="preserve"> </w:t>
      </w:r>
      <w:r w:rsidR="008C5077" w:rsidRPr="00060C5C">
        <w:t xml:space="preserve">разрабатывался в условиях </w:t>
      </w:r>
      <w:r w:rsidR="008C5077" w:rsidRPr="00D95A6F">
        <w:t>сохранения негативных внешних факторов и консервативной бюджетной политики</w:t>
      </w:r>
      <w:r w:rsidR="008C5077">
        <w:t>, по базовому варианту прогноза</w:t>
      </w:r>
      <w:r w:rsidR="008C5077" w:rsidRPr="00060C5C">
        <w:t>.</w:t>
      </w:r>
    </w:p>
    <w:p w:rsidR="008C5077" w:rsidRDefault="00962FE0" w:rsidP="008C5077">
      <w:pPr>
        <w:ind w:firstLine="709"/>
        <w:jc w:val="both"/>
      </w:pPr>
      <w:r>
        <w:t xml:space="preserve">Анализ Прогноза показал, что </w:t>
      </w:r>
      <w:proofErr w:type="gramStart"/>
      <w:r>
        <w:t>показатели</w:t>
      </w:r>
      <w:proofErr w:type="gramEnd"/>
      <w:r>
        <w:t xml:space="preserve"> предусмотренные в сценарных условиях к проекту решения соответствуют  показателям предусмотренным в сценарных условиях формирования Прогноза на 2020-2022 годы.</w:t>
      </w:r>
      <w:r w:rsidR="008C5077" w:rsidRPr="00336D03">
        <w:t xml:space="preserve">  </w:t>
      </w:r>
    </w:p>
    <w:p w:rsidR="008C5077" w:rsidRDefault="008C5077" w:rsidP="008C5077">
      <w:pPr>
        <w:ind w:firstLine="709"/>
        <w:jc w:val="both"/>
      </w:pPr>
      <w:r w:rsidRPr="00AE2603">
        <w:t xml:space="preserve">В основу приоритетов бюджетной политики Дятьковского района </w:t>
      </w:r>
      <w:r>
        <w:t>на 20</w:t>
      </w:r>
      <w:r w:rsidR="00962FE0">
        <w:t>20</w:t>
      </w:r>
      <w:r>
        <w:t xml:space="preserve"> год и на плановый период 20</w:t>
      </w:r>
      <w:r w:rsidR="00962FE0">
        <w:t>21</w:t>
      </w:r>
      <w:r>
        <w:t xml:space="preserve"> и 202</w:t>
      </w:r>
      <w:r w:rsidR="00962FE0">
        <w:t>2</w:t>
      </w:r>
      <w:r>
        <w:t xml:space="preserve"> годов</w:t>
      </w:r>
      <w:r w:rsidRPr="00AE2603">
        <w:t xml:space="preserve"> положен </w:t>
      </w:r>
      <w:r>
        <w:t>базовый</w:t>
      </w:r>
      <w:r w:rsidRPr="00AE2603">
        <w:t xml:space="preserve"> вариант прогноза социально-экономического развития Дятьковского района.</w:t>
      </w:r>
    </w:p>
    <w:p w:rsidR="008C5077" w:rsidRDefault="008C5077" w:rsidP="008C5077">
      <w:pPr>
        <w:autoSpaceDE w:val="0"/>
        <w:autoSpaceDN w:val="0"/>
        <w:adjustRightInd w:val="0"/>
        <w:ind w:firstLine="709"/>
        <w:jc w:val="both"/>
      </w:pPr>
      <w:r w:rsidRPr="00C46A6C">
        <w:t xml:space="preserve">Целью налоговой политики </w:t>
      </w:r>
      <w:r>
        <w:t xml:space="preserve">Дятьковского района </w:t>
      </w:r>
      <w:r w:rsidRPr="00C46A6C">
        <w:t>на 20</w:t>
      </w:r>
      <w:r w:rsidR="00962FE0">
        <w:t>20</w:t>
      </w:r>
      <w:r w:rsidRPr="00C46A6C">
        <w:t xml:space="preserve"> год и на плановый период 20</w:t>
      </w:r>
      <w:r w:rsidR="00962FE0">
        <w:t>21</w:t>
      </w:r>
      <w:r w:rsidRPr="00C46A6C">
        <w:t xml:space="preserve"> и 202</w:t>
      </w:r>
      <w:r w:rsidR="00962FE0">
        <w:t>2</w:t>
      </w:r>
      <w:r w:rsidRPr="00C46A6C">
        <w:t xml:space="preserve"> годов является обеспечение бюджетной устойчивости в среднесрочной и долгосрочной перспективе, продолжение работы по укреплению и развитию доходной </w:t>
      </w:r>
      <w:r w:rsidRPr="00C46A6C">
        <w:lastRenderedPageBreak/>
        <w:t xml:space="preserve">базы бюджета </w:t>
      </w:r>
      <w:r>
        <w:t>района</w:t>
      </w:r>
      <w:r w:rsidRPr="00C46A6C">
        <w:t xml:space="preserve"> за счет наращивания стабильных доходных источников, ее пополнения и мобилизации в бюджет имеющихся резервов.</w:t>
      </w:r>
    </w:p>
    <w:p w:rsidR="00AB51AF" w:rsidRPr="00B76654" w:rsidRDefault="00EA3079" w:rsidP="00AB51AF">
      <w:pPr>
        <w:ind w:firstLine="708"/>
        <w:jc w:val="both"/>
      </w:pPr>
      <w:r>
        <w:t>10</w:t>
      </w:r>
      <w:r w:rsidR="00AB51AF">
        <w:t xml:space="preserve">.3. </w:t>
      </w:r>
      <w:r w:rsidR="00AB51AF" w:rsidRPr="00B76654">
        <w:t xml:space="preserve">Основные параметры консолидированного бюджета Дятьковского района  </w:t>
      </w:r>
      <w:r w:rsidR="00AB51AF">
        <w:t>на 20</w:t>
      </w:r>
      <w:r w:rsidR="00962FE0">
        <w:t>20</w:t>
      </w:r>
      <w:r w:rsidR="00AB51AF">
        <w:t xml:space="preserve"> год и на плановый период 202</w:t>
      </w:r>
      <w:r w:rsidR="00962FE0">
        <w:t>1</w:t>
      </w:r>
      <w:r w:rsidR="00AB51AF">
        <w:t xml:space="preserve"> и 202</w:t>
      </w:r>
      <w:r w:rsidR="00962FE0">
        <w:t>2</w:t>
      </w:r>
      <w:r w:rsidR="00AB51AF">
        <w:t xml:space="preserve"> годов</w:t>
      </w:r>
      <w:r w:rsidR="00AB51AF" w:rsidRPr="00B76654">
        <w:t xml:space="preserve">  характеризуется </w:t>
      </w:r>
      <w:r w:rsidR="00962FE0">
        <w:t>ростом</w:t>
      </w:r>
      <w:r w:rsidR="00AB51AF" w:rsidRPr="00B76654">
        <w:t xml:space="preserve"> в 20</w:t>
      </w:r>
      <w:r w:rsidR="00962FE0">
        <w:t>20</w:t>
      </w:r>
      <w:r w:rsidR="00AB51AF" w:rsidRPr="00B76654">
        <w:t xml:space="preserve"> году  по сравнению с </w:t>
      </w:r>
      <w:r w:rsidR="00AB51AF">
        <w:t xml:space="preserve">ожидаемой оценкой </w:t>
      </w:r>
      <w:r w:rsidR="00AB51AF" w:rsidRPr="00B76654">
        <w:t>201</w:t>
      </w:r>
      <w:r w:rsidR="00962FE0">
        <w:t>9</w:t>
      </w:r>
      <w:r w:rsidR="00AB51AF" w:rsidRPr="00B76654">
        <w:t xml:space="preserve"> год</w:t>
      </w:r>
      <w:r w:rsidR="00AB51AF">
        <w:t>а</w:t>
      </w:r>
      <w:r w:rsidR="00AB51AF" w:rsidRPr="00B76654">
        <w:t xml:space="preserve"> доходов на </w:t>
      </w:r>
      <w:r w:rsidR="00962FE0">
        <w:t>1,9</w:t>
      </w:r>
      <w:r w:rsidR="00AB51AF" w:rsidRPr="00B76654">
        <w:t>%.</w:t>
      </w:r>
    </w:p>
    <w:p w:rsidR="00AB51AF" w:rsidRDefault="00AB51AF" w:rsidP="00AB51AF">
      <w:pPr>
        <w:ind w:firstLine="709"/>
        <w:jc w:val="both"/>
      </w:pPr>
      <w:r>
        <w:t xml:space="preserve">Исполнение консолидированного бюджета Дятьковского района </w:t>
      </w:r>
      <w:r w:rsidR="00782805">
        <w:t xml:space="preserve">на 2020-2022 годы </w:t>
      </w:r>
      <w:r>
        <w:t>прогнозируется без дефицита.</w:t>
      </w:r>
    </w:p>
    <w:p w:rsidR="00AB51AF" w:rsidRDefault="00EA3079" w:rsidP="00AB51AF">
      <w:pPr>
        <w:ind w:firstLine="709"/>
        <w:jc w:val="both"/>
      </w:pPr>
      <w:r>
        <w:t>10</w:t>
      </w:r>
      <w:r w:rsidR="00AB51AF">
        <w:t xml:space="preserve">.4. </w:t>
      </w:r>
      <w:proofErr w:type="gramStart"/>
      <w:r w:rsidR="00AB51AF" w:rsidRPr="00CF76E2">
        <w:t xml:space="preserve">Проект бюджета района </w:t>
      </w:r>
      <w:r w:rsidR="00AB51AF">
        <w:t>на 20</w:t>
      </w:r>
      <w:r w:rsidR="00782805">
        <w:t>20</w:t>
      </w:r>
      <w:r w:rsidR="00AB51AF">
        <w:t xml:space="preserve"> год и на плановый период 202</w:t>
      </w:r>
      <w:r w:rsidR="00782805">
        <w:t>1</w:t>
      </w:r>
      <w:r w:rsidR="00AB51AF">
        <w:t xml:space="preserve"> и 202</w:t>
      </w:r>
      <w:r w:rsidR="00782805">
        <w:t>2</w:t>
      </w:r>
      <w:r w:rsidR="00AB51AF">
        <w:t xml:space="preserve"> годов</w:t>
      </w:r>
      <w:r w:rsidR="00AB51AF" w:rsidRPr="00CF76E2">
        <w:t xml:space="preserve"> подготовлен в соответствии с требованиями Бюджетного кодекса Российской Федерации Федерального закона от 06.10.2003 № 131-ФЗ «Об общих принципах организации местного самоуправления в Российской Федерации», Закона Брянской области Закона Брянской области от </w:t>
      </w:r>
      <w:r w:rsidR="00AB51AF">
        <w:t>02.11.2016</w:t>
      </w:r>
      <w:r w:rsidR="00AB51AF" w:rsidRPr="00CF76E2">
        <w:t xml:space="preserve"> №</w:t>
      </w:r>
      <w:r w:rsidR="00AB51AF">
        <w:t>89</w:t>
      </w:r>
      <w:r w:rsidR="00AB51AF" w:rsidRPr="00CF76E2">
        <w:t>-З «О межбюджетных отношениях в Брянской области», Порядка составления, рассмотрения и утверждения бюджета Дятьковского района.</w:t>
      </w:r>
      <w:r w:rsidR="00AB51AF">
        <w:t xml:space="preserve"> </w:t>
      </w:r>
      <w:proofErr w:type="gramEnd"/>
    </w:p>
    <w:p w:rsidR="00AB51AF" w:rsidRDefault="00AB51AF" w:rsidP="00AB51AF">
      <w:pPr>
        <w:ind w:firstLine="709"/>
        <w:jc w:val="both"/>
      </w:pPr>
      <w:r>
        <w:t xml:space="preserve">Предлагается утвердить прогнозируемые основные характеристики  бюджета </w:t>
      </w:r>
      <w:r w:rsidR="00B46164">
        <w:t xml:space="preserve"> района</w:t>
      </w:r>
      <w:r>
        <w:t>: на 20</w:t>
      </w:r>
      <w:r w:rsidR="00782805">
        <w:t>20</w:t>
      </w:r>
      <w:r>
        <w:t xml:space="preserve"> год - доходы бюджета в сумме  </w:t>
      </w:r>
      <w:r w:rsidR="00782805">
        <w:t>834713,0</w:t>
      </w:r>
      <w:r>
        <w:t xml:space="preserve"> тыс.  рублей, расходы бюджета в сумме </w:t>
      </w:r>
      <w:r w:rsidR="00782805">
        <w:t xml:space="preserve">834713,0 </w:t>
      </w:r>
      <w:r>
        <w:t>тыс.  рублей, без дефицита; на 202</w:t>
      </w:r>
      <w:r w:rsidR="00782805">
        <w:t>1</w:t>
      </w:r>
      <w:r>
        <w:t xml:space="preserve"> год -   доходы бюджета в сумме   </w:t>
      </w:r>
      <w:r w:rsidR="00782805" w:rsidRPr="00782805">
        <w:t xml:space="preserve">838 426,8  </w:t>
      </w:r>
      <w:r>
        <w:t xml:space="preserve">тыс.  рублей, расходы бюджета в сумме </w:t>
      </w:r>
      <w:r w:rsidR="00782805" w:rsidRPr="00782805">
        <w:t xml:space="preserve">838 426,8  </w:t>
      </w:r>
      <w:r>
        <w:t>тыс.  рублей, без дефицита; на 202</w:t>
      </w:r>
      <w:r w:rsidR="00782805">
        <w:t>2</w:t>
      </w:r>
      <w:r>
        <w:t xml:space="preserve"> год -   доходы бюджета в сумме   </w:t>
      </w:r>
      <w:r w:rsidR="00782805" w:rsidRPr="00782805">
        <w:t xml:space="preserve">850 138,3  </w:t>
      </w:r>
      <w:r>
        <w:t xml:space="preserve">тыс.  рублей, расходы бюджета в сумме </w:t>
      </w:r>
      <w:r w:rsidR="00782805" w:rsidRPr="00782805">
        <w:t xml:space="preserve">850 138,3  </w:t>
      </w:r>
      <w:r>
        <w:t xml:space="preserve">тыс.  рублей, </w:t>
      </w:r>
      <w:r w:rsidR="00782805">
        <w:t>без дефицита</w:t>
      </w:r>
      <w:r>
        <w:t>.</w:t>
      </w:r>
    </w:p>
    <w:p w:rsidR="00782805" w:rsidRDefault="00EA3079" w:rsidP="00782805">
      <w:pPr>
        <w:shd w:val="clear" w:color="auto" w:fill="FFFFFF"/>
        <w:ind w:firstLine="720"/>
        <w:jc w:val="both"/>
      </w:pPr>
      <w:r>
        <w:t>10</w:t>
      </w:r>
      <w:r w:rsidR="00AB51AF">
        <w:t xml:space="preserve">.5. </w:t>
      </w:r>
      <w:r w:rsidR="00AB51AF" w:rsidRPr="003315D8">
        <w:t xml:space="preserve">При расчете доходов бюджета учитывались  принятые и предполагаемые к принятию изменения и дополнения  законодательство Российской Федерации, вступающие в силу </w:t>
      </w:r>
      <w:r w:rsidR="00AB51AF" w:rsidRPr="00876FA7">
        <w:t>с 1 января 20</w:t>
      </w:r>
      <w:r w:rsidR="00782805">
        <w:t>20</w:t>
      </w:r>
      <w:r w:rsidR="00AB51AF" w:rsidRPr="00876FA7">
        <w:t xml:space="preserve"> года</w:t>
      </w:r>
      <w:r w:rsidR="00782805" w:rsidRPr="00782805">
        <w:t xml:space="preserve"> </w:t>
      </w:r>
      <w:r w:rsidR="00782805" w:rsidRPr="003D0D71">
        <w:t>и последующие годы.</w:t>
      </w:r>
      <w:r w:rsidR="00782805">
        <w:t xml:space="preserve"> </w:t>
      </w:r>
      <w:r w:rsidR="00782805" w:rsidRPr="003315D8">
        <w:t xml:space="preserve">Согласно оценке финансового управления администрации Дятьковского района  в результате влияния изменений налогового и бюджетного законодательства, учтенного при прогнозировании, </w:t>
      </w:r>
      <w:r w:rsidR="00782805" w:rsidRPr="003D0D71">
        <w:t xml:space="preserve">уменьшение  доходов бюджета района в 2020 году составит 1803,4 тыс. рублей. </w:t>
      </w:r>
    </w:p>
    <w:p w:rsidR="00782805" w:rsidRDefault="00782805" w:rsidP="00782805">
      <w:pPr>
        <w:shd w:val="clear" w:color="auto" w:fill="FFFFFF"/>
        <w:ind w:firstLine="720"/>
        <w:jc w:val="both"/>
      </w:pPr>
      <w:r>
        <w:t xml:space="preserve">Доходы проекта  бюджета района на 2020 год предусмотрены в объеме </w:t>
      </w:r>
      <w:r w:rsidRPr="00E34079">
        <w:t>834 713,0</w:t>
      </w:r>
      <w:r>
        <w:t xml:space="preserve"> тыс. рублей, </w:t>
      </w:r>
      <w:r w:rsidRPr="00E34079">
        <w:t>что ниже</w:t>
      </w:r>
      <w:r>
        <w:t xml:space="preserve"> ожидаемой оценки исполнения бюджета района за 2019 год на 8505,0 тыс. рублей, или на 1,0 процент. В плановом периоде доходы бюджета района прогнозируются в объеме </w:t>
      </w:r>
      <w:r w:rsidRPr="00E34079">
        <w:t>838426,8</w:t>
      </w:r>
      <w:r>
        <w:t xml:space="preserve"> тыс. рублей в 2021 году, и </w:t>
      </w:r>
      <w:r w:rsidRPr="00E34079">
        <w:t>850138,3</w:t>
      </w:r>
      <w:r>
        <w:t xml:space="preserve"> тыс. рублей в 2022 году, темпы роста доходной части бюджета района к предыдущему году прогнозируются на уровне 100,4 % и 101,4 % соответственно.</w:t>
      </w:r>
    </w:p>
    <w:p w:rsidR="00782805" w:rsidRDefault="00782805" w:rsidP="00782805">
      <w:pPr>
        <w:shd w:val="clear" w:color="auto" w:fill="FFFFFF"/>
        <w:ind w:firstLine="720"/>
        <w:jc w:val="both"/>
      </w:pPr>
      <w:r>
        <w:t>В 2020 году увеличение поступлений налоговых и неналоговых доходов к оценке ожидаемого исполнения 2019 года прогнозируется в объеме 7552,9 тыс. рублей, или на 3,1 процента.</w:t>
      </w:r>
    </w:p>
    <w:p w:rsidR="00AB51AF" w:rsidRDefault="00AB51AF" w:rsidP="00AB51AF">
      <w:pPr>
        <w:shd w:val="clear" w:color="auto" w:fill="FFFFFF"/>
        <w:ind w:firstLine="851"/>
        <w:jc w:val="both"/>
        <w:rPr>
          <w:color w:val="000000"/>
        </w:rPr>
      </w:pPr>
      <w:r w:rsidRPr="004B0C7E">
        <w:rPr>
          <w:color w:val="000000"/>
        </w:rPr>
        <w:t>В структуре налоговых и неналоговых доходов бюджета района  в 20</w:t>
      </w:r>
      <w:r w:rsidR="00782805">
        <w:rPr>
          <w:color w:val="000000"/>
        </w:rPr>
        <w:t>20</w:t>
      </w:r>
      <w:r w:rsidRPr="004B0C7E">
        <w:rPr>
          <w:color w:val="000000"/>
        </w:rPr>
        <w:t xml:space="preserve"> году налоговые доходы</w:t>
      </w:r>
      <w:r w:rsidRPr="00905449">
        <w:rPr>
          <w:color w:val="000000"/>
        </w:rPr>
        <w:t xml:space="preserve"> составляют </w:t>
      </w:r>
      <w:r w:rsidR="00782805">
        <w:rPr>
          <w:color w:val="000000"/>
        </w:rPr>
        <w:t>240247,0</w:t>
      </w:r>
      <w:r w:rsidRPr="004B0C7E">
        <w:rPr>
          <w:color w:val="000000"/>
        </w:rPr>
        <w:t xml:space="preserve"> </w:t>
      </w:r>
      <w:r w:rsidRPr="00905449">
        <w:rPr>
          <w:color w:val="000000"/>
        </w:rPr>
        <w:t>тыс.</w:t>
      </w:r>
      <w:r>
        <w:rPr>
          <w:color w:val="000000"/>
        </w:rPr>
        <w:t xml:space="preserve"> </w:t>
      </w:r>
      <w:r w:rsidRPr="00905449">
        <w:rPr>
          <w:color w:val="000000"/>
        </w:rPr>
        <w:t>рублей (</w:t>
      </w:r>
      <w:r w:rsidR="00782805">
        <w:rPr>
          <w:color w:val="000000"/>
        </w:rPr>
        <w:t>96,5</w:t>
      </w:r>
      <w:r w:rsidRPr="00905449">
        <w:rPr>
          <w:color w:val="000000"/>
        </w:rPr>
        <w:t xml:space="preserve">%), неналоговые доходы – </w:t>
      </w:r>
      <w:r w:rsidR="00F229EF">
        <w:rPr>
          <w:color w:val="000000"/>
        </w:rPr>
        <w:t>8908,5</w:t>
      </w:r>
      <w:r w:rsidRPr="00642D95">
        <w:rPr>
          <w:color w:val="000000"/>
        </w:rPr>
        <w:t xml:space="preserve"> тыс.</w:t>
      </w:r>
      <w:r>
        <w:rPr>
          <w:color w:val="000000"/>
        </w:rPr>
        <w:t xml:space="preserve"> </w:t>
      </w:r>
      <w:r w:rsidRPr="00642D95">
        <w:rPr>
          <w:color w:val="000000"/>
        </w:rPr>
        <w:t>рублей (</w:t>
      </w:r>
      <w:r w:rsidR="00F229EF">
        <w:rPr>
          <w:color w:val="000000"/>
        </w:rPr>
        <w:t>3,5</w:t>
      </w:r>
      <w:r w:rsidRPr="00642D95">
        <w:rPr>
          <w:color w:val="000000"/>
        </w:rPr>
        <w:t>%).</w:t>
      </w:r>
    </w:p>
    <w:p w:rsidR="00F229EF" w:rsidRDefault="00AB51AF" w:rsidP="00F229EF">
      <w:pPr>
        <w:ind w:firstLine="709"/>
        <w:jc w:val="both"/>
      </w:pPr>
      <w:r>
        <w:t xml:space="preserve"> Отмечено, что </w:t>
      </w:r>
      <w:r w:rsidR="00F229EF">
        <w:t>п</w:t>
      </w:r>
      <w:r w:rsidR="00F229EF" w:rsidRPr="008440E6">
        <w:t xml:space="preserve">отенциальным резервом поступления </w:t>
      </w:r>
      <w:r w:rsidR="00F229EF">
        <w:t xml:space="preserve">неналоговых </w:t>
      </w:r>
      <w:r w:rsidR="00F229EF" w:rsidRPr="008440E6">
        <w:t>доходов является повышение качества и эффективности администрирования задолженности по уплате арендных платежей.</w:t>
      </w:r>
    </w:p>
    <w:p w:rsidR="00AB51AF" w:rsidRPr="00F229EF" w:rsidRDefault="00AB51AF" w:rsidP="00F229EF">
      <w:pPr>
        <w:ind w:firstLine="709"/>
        <w:jc w:val="both"/>
        <w:rPr>
          <w:color w:val="000000"/>
        </w:rPr>
      </w:pPr>
      <w:r w:rsidRPr="00F229EF">
        <w:rPr>
          <w:color w:val="000000"/>
        </w:rPr>
        <w:t>Безвозмездные поступления бюджета в 20</w:t>
      </w:r>
      <w:r w:rsidR="00F229EF">
        <w:rPr>
          <w:color w:val="000000"/>
        </w:rPr>
        <w:t>20</w:t>
      </w:r>
      <w:r w:rsidRPr="00F229EF">
        <w:rPr>
          <w:color w:val="000000"/>
        </w:rPr>
        <w:t xml:space="preserve"> году прогнозируются в сумме </w:t>
      </w:r>
      <w:r w:rsidR="008A5C1C">
        <w:rPr>
          <w:color w:val="000000"/>
        </w:rPr>
        <w:t>585557,5</w:t>
      </w:r>
      <w:r w:rsidRPr="00F229EF">
        <w:rPr>
          <w:color w:val="000000"/>
        </w:rPr>
        <w:t xml:space="preserve">  тыс. руб., что составит </w:t>
      </w:r>
      <w:r w:rsidR="008A5C1C">
        <w:rPr>
          <w:color w:val="000000"/>
        </w:rPr>
        <w:t>97,3</w:t>
      </w:r>
      <w:r w:rsidRPr="00F229EF">
        <w:rPr>
          <w:color w:val="000000"/>
        </w:rPr>
        <w:t xml:space="preserve"> % от оценки поступлений в 201</w:t>
      </w:r>
      <w:r w:rsidR="008A5C1C">
        <w:rPr>
          <w:color w:val="000000"/>
        </w:rPr>
        <w:t>9</w:t>
      </w:r>
      <w:r w:rsidRPr="00F229EF">
        <w:rPr>
          <w:color w:val="000000"/>
        </w:rPr>
        <w:t xml:space="preserve"> году</w:t>
      </w:r>
      <w:r w:rsidR="008A5C1C">
        <w:rPr>
          <w:color w:val="000000"/>
        </w:rPr>
        <w:t xml:space="preserve">, в 2021 году – </w:t>
      </w:r>
      <w:r w:rsidR="008A5C1C" w:rsidRPr="008A5C1C">
        <w:rPr>
          <w:color w:val="000000"/>
        </w:rPr>
        <w:t>573061,3</w:t>
      </w:r>
      <w:r w:rsidR="008A5C1C">
        <w:rPr>
          <w:color w:val="000000"/>
        </w:rPr>
        <w:t xml:space="preserve"> тыс. рублей,  </w:t>
      </w:r>
      <w:r w:rsidRPr="00F229EF">
        <w:rPr>
          <w:color w:val="000000"/>
        </w:rPr>
        <w:t xml:space="preserve">  </w:t>
      </w:r>
      <w:r w:rsidR="008A5C1C">
        <w:rPr>
          <w:color w:val="000000"/>
        </w:rPr>
        <w:t xml:space="preserve">в 2022 году – </w:t>
      </w:r>
      <w:r w:rsidR="008A5C1C" w:rsidRPr="008A5C1C">
        <w:rPr>
          <w:color w:val="000000"/>
        </w:rPr>
        <w:t>571639,7</w:t>
      </w:r>
      <w:r w:rsidR="008A5C1C">
        <w:rPr>
          <w:color w:val="000000"/>
        </w:rPr>
        <w:t xml:space="preserve"> тыс. рублей.</w:t>
      </w:r>
    </w:p>
    <w:p w:rsidR="00AB51AF" w:rsidRDefault="00AB51AF" w:rsidP="00AB51AF">
      <w:pPr>
        <w:pStyle w:val="ac"/>
        <w:spacing w:before="0" w:beforeAutospacing="0" w:after="0" w:afterAutospacing="0"/>
        <w:ind w:firstLine="709"/>
        <w:jc w:val="both"/>
      </w:pPr>
      <w:r w:rsidRPr="00F229EF">
        <w:t>Анализ структуры доходной части бюджета района показывает, что основную долю поступлений</w:t>
      </w:r>
      <w:r w:rsidRPr="00905449">
        <w:t xml:space="preserve"> бюджета составляют в 20</w:t>
      </w:r>
      <w:r w:rsidR="008A5C1C">
        <w:t>20</w:t>
      </w:r>
      <w:r w:rsidRPr="00905449">
        <w:t xml:space="preserve"> году и планируемом периоде  20</w:t>
      </w:r>
      <w:r>
        <w:t>2</w:t>
      </w:r>
      <w:r w:rsidR="008A5C1C">
        <w:t>1</w:t>
      </w:r>
      <w:r w:rsidRPr="00905449">
        <w:t>-20</w:t>
      </w:r>
      <w:r>
        <w:t>2</w:t>
      </w:r>
      <w:r w:rsidR="008A5C1C">
        <w:t>2</w:t>
      </w:r>
      <w:r w:rsidRPr="00905449">
        <w:t xml:space="preserve"> годах безвозмездные поступления</w:t>
      </w:r>
      <w:r>
        <w:t xml:space="preserve"> – на уровне 70 %</w:t>
      </w:r>
      <w:r w:rsidRPr="00905449">
        <w:t xml:space="preserve">. </w:t>
      </w:r>
    </w:p>
    <w:p w:rsidR="008A5C1C" w:rsidRPr="00905449" w:rsidRDefault="008A5C1C" w:rsidP="00AB51AF">
      <w:pPr>
        <w:pStyle w:val="ac"/>
        <w:spacing w:before="0" w:beforeAutospacing="0" w:after="0" w:afterAutospacing="0"/>
        <w:ind w:firstLine="709"/>
        <w:jc w:val="both"/>
      </w:pPr>
      <w:r w:rsidRPr="002242DF">
        <w:t>В структуре безвозмездных поступлений  средств из областного бюджета на 20</w:t>
      </w:r>
      <w:r>
        <w:t>20</w:t>
      </w:r>
      <w:r w:rsidRPr="002242DF">
        <w:t xml:space="preserve"> год наибольший удельный вес занимают субвенции – </w:t>
      </w:r>
      <w:r>
        <w:t>74,0</w:t>
      </w:r>
      <w:r w:rsidRPr="002242DF">
        <w:t xml:space="preserve"> процента.</w:t>
      </w:r>
    </w:p>
    <w:p w:rsidR="008A5C1C" w:rsidRDefault="00EA3079" w:rsidP="008A5C1C">
      <w:pPr>
        <w:pStyle w:val="ac"/>
        <w:spacing w:before="0" w:beforeAutospacing="0" w:after="0" w:afterAutospacing="0"/>
        <w:ind w:firstLine="709"/>
        <w:jc w:val="both"/>
      </w:pPr>
      <w:r>
        <w:t>10</w:t>
      </w:r>
      <w:r w:rsidR="00AB51AF">
        <w:t xml:space="preserve">.6. </w:t>
      </w:r>
      <w:r w:rsidR="008A5C1C" w:rsidRPr="004F5F4D">
        <w:t>Объем расходов</w:t>
      </w:r>
      <w:r w:rsidR="008A5C1C">
        <w:t>, определенный в проекте решения о</w:t>
      </w:r>
      <w:r w:rsidR="008A5C1C" w:rsidRPr="004F5F4D">
        <w:t xml:space="preserve"> бюджет</w:t>
      </w:r>
      <w:r w:rsidR="008A5C1C">
        <w:t>е</w:t>
      </w:r>
      <w:r w:rsidR="008A5C1C" w:rsidRPr="004F5F4D">
        <w:t xml:space="preserve"> района</w:t>
      </w:r>
      <w:r w:rsidR="008A5C1C">
        <w:t xml:space="preserve"> на 2020 год и на плановый период 2021 и 2022 годов составляет:</w:t>
      </w:r>
    </w:p>
    <w:p w:rsidR="008A5C1C" w:rsidRDefault="008A5C1C" w:rsidP="008A5C1C">
      <w:pPr>
        <w:pStyle w:val="ac"/>
        <w:spacing w:before="0" w:beforeAutospacing="0" w:after="0" w:afterAutospacing="0"/>
        <w:ind w:firstLine="709"/>
        <w:jc w:val="both"/>
      </w:pPr>
      <w:r w:rsidRPr="004F5F4D">
        <w:t>20</w:t>
      </w:r>
      <w:r>
        <w:t>20</w:t>
      </w:r>
      <w:r w:rsidRPr="004F5F4D">
        <w:t xml:space="preserve"> год</w:t>
      </w:r>
      <w:r>
        <w:t xml:space="preserve"> –</w:t>
      </w:r>
      <w:r w:rsidRPr="004F5F4D">
        <w:t xml:space="preserve">  </w:t>
      </w:r>
      <w:r>
        <w:t xml:space="preserve">834713,0 </w:t>
      </w:r>
      <w:r w:rsidRPr="004F5F4D">
        <w:t>тыс. рублей</w:t>
      </w:r>
      <w:r>
        <w:t>;</w:t>
      </w:r>
    </w:p>
    <w:p w:rsidR="008A5C1C" w:rsidRDefault="008A5C1C" w:rsidP="008A5C1C">
      <w:pPr>
        <w:pStyle w:val="ac"/>
        <w:spacing w:before="0" w:beforeAutospacing="0" w:after="0" w:afterAutospacing="0"/>
        <w:ind w:firstLine="709"/>
        <w:jc w:val="both"/>
      </w:pPr>
      <w:r w:rsidRPr="004F5F4D">
        <w:lastRenderedPageBreak/>
        <w:t>20</w:t>
      </w:r>
      <w:r>
        <w:t>21</w:t>
      </w:r>
      <w:r w:rsidRPr="004F5F4D">
        <w:t xml:space="preserve"> год</w:t>
      </w:r>
      <w:r>
        <w:t xml:space="preserve"> – 838426,8</w:t>
      </w:r>
      <w:r w:rsidRPr="004F5F4D">
        <w:t xml:space="preserve"> тыс. рублей</w:t>
      </w:r>
      <w:r>
        <w:t>;</w:t>
      </w:r>
    </w:p>
    <w:p w:rsidR="008A5C1C" w:rsidRPr="00E86E8E" w:rsidRDefault="008A5C1C" w:rsidP="008A5C1C">
      <w:pPr>
        <w:pStyle w:val="ac"/>
        <w:spacing w:before="0" w:beforeAutospacing="0" w:after="0" w:afterAutospacing="0"/>
        <w:ind w:firstLine="709"/>
        <w:jc w:val="both"/>
      </w:pPr>
      <w:r w:rsidRPr="00E86E8E">
        <w:t>2022 год –  850138,3 тыс. рублей.</w:t>
      </w:r>
    </w:p>
    <w:p w:rsidR="008A5C1C" w:rsidRDefault="008A5C1C" w:rsidP="00AB51AF">
      <w:pPr>
        <w:autoSpaceDE w:val="0"/>
        <w:autoSpaceDN w:val="0"/>
        <w:adjustRightInd w:val="0"/>
        <w:ind w:firstLine="720"/>
        <w:jc w:val="both"/>
        <w:outlineLvl w:val="0"/>
      </w:pPr>
      <w:r>
        <w:t xml:space="preserve">Отмечено, что </w:t>
      </w:r>
      <w:r w:rsidRPr="00A04B8E">
        <w:t>бюджет</w:t>
      </w:r>
      <w:r>
        <w:t xml:space="preserve"> района</w:t>
      </w:r>
      <w:r w:rsidRPr="00A04B8E">
        <w:t xml:space="preserve">, </w:t>
      </w:r>
      <w:r>
        <w:t>в отличие от</w:t>
      </w:r>
      <w:r w:rsidRPr="00A04B8E">
        <w:t xml:space="preserve"> предыдущи</w:t>
      </w:r>
      <w:r>
        <w:t>х</w:t>
      </w:r>
      <w:r w:rsidRPr="00A04B8E">
        <w:t xml:space="preserve"> период</w:t>
      </w:r>
      <w:r>
        <w:t>ов</w:t>
      </w:r>
      <w:r w:rsidRPr="00A04B8E">
        <w:t xml:space="preserve">, сформирован  </w:t>
      </w:r>
      <w:r>
        <w:t>с учетом</w:t>
      </w:r>
      <w:r w:rsidRPr="00A04B8E">
        <w:t xml:space="preserve"> распределения межбюджетных трансфертов из </w:t>
      </w:r>
      <w:r>
        <w:t>областного</w:t>
      </w:r>
      <w:r w:rsidRPr="00A04B8E">
        <w:t xml:space="preserve"> бюджета.</w:t>
      </w:r>
    </w:p>
    <w:p w:rsidR="008A5C1C" w:rsidRPr="007D6FF4" w:rsidRDefault="008A5C1C" w:rsidP="008A5C1C">
      <w:pPr>
        <w:pStyle w:val="ac"/>
        <w:spacing w:before="0" w:beforeAutospacing="0" w:after="0" w:afterAutospacing="0"/>
        <w:ind w:firstLine="709"/>
        <w:jc w:val="both"/>
      </w:pPr>
      <w:r w:rsidRPr="007D6FF4">
        <w:t>Приоритетными направлениями расходов бюджета района на 2020 год и на плановый период 2021 и 2022 годов, как и в предыдущий период, является социальная политика.</w:t>
      </w:r>
    </w:p>
    <w:p w:rsidR="008A5C1C" w:rsidRPr="007D6FF4" w:rsidRDefault="008A5C1C" w:rsidP="008A5C1C">
      <w:pPr>
        <w:pStyle w:val="ac"/>
        <w:spacing w:before="0" w:beforeAutospacing="0" w:after="0" w:afterAutospacing="0"/>
        <w:ind w:firstLine="709"/>
        <w:jc w:val="both"/>
      </w:pPr>
      <w:r w:rsidRPr="007D6FF4">
        <w:t>Объем расходов по отраслям так называемого «социального блока» (образование, культуру, социальную политику, физическую культуру и спорт) составит в 2020 году 87,1 % объема расходов бюджета (729012 тыс. рублей). Из них наибольший удельный вес занимают расходы по разделу 07 «Образование» - 69,9 % (583 586,8 тыс. рублей).</w:t>
      </w:r>
    </w:p>
    <w:p w:rsidR="00AB51AF" w:rsidRDefault="00AB51AF" w:rsidP="00AB51AF">
      <w:pPr>
        <w:autoSpaceDE w:val="0"/>
        <w:autoSpaceDN w:val="0"/>
        <w:adjustRightInd w:val="0"/>
        <w:ind w:firstLine="720"/>
        <w:jc w:val="both"/>
        <w:outlineLvl w:val="0"/>
      </w:pPr>
      <w:r>
        <w:t>При формировании бюджетных ассигнований бюджета района в сфере социального обеспечения в 20</w:t>
      </w:r>
      <w:r w:rsidR="008A5C1C">
        <w:t>20</w:t>
      </w:r>
      <w:r>
        <w:t>-202</w:t>
      </w:r>
      <w:r w:rsidR="008A5C1C">
        <w:t>2</w:t>
      </w:r>
      <w:r>
        <w:t xml:space="preserve"> годах учтены ассигнования на исполнение публичных нормативных обязательств. </w:t>
      </w:r>
    </w:p>
    <w:p w:rsidR="00AB51AF" w:rsidRDefault="00AB51AF" w:rsidP="00AB51AF">
      <w:pPr>
        <w:ind w:firstLine="709"/>
        <w:jc w:val="both"/>
      </w:pPr>
      <w:r>
        <w:t>Все социальные выплаты  в 20</w:t>
      </w:r>
      <w:r w:rsidR="008A5C1C">
        <w:t>20</w:t>
      </w:r>
      <w:r>
        <w:t xml:space="preserve"> году сохранены на уровне не ниже 201</w:t>
      </w:r>
      <w:r w:rsidR="008A5C1C">
        <w:t>9</w:t>
      </w:r>
      <w:r>
        <w:t xml:space="preserve"> года. Расходы на текущее содержание муниципальных учреждений запланированы исходя из ресурсных возможностей бюджета.</w:t>
      </w:r>
    </w:p>
    <w:p w:rsidR="008A5C1C" w:rsidRDefault="008A5C1C" w:rsidP="008A5C1C">
      <w:pPr>
        <w:pStyle w:val="ac"/>
        <w:spacing w:before="0" w:beforeAutospacing="0" w:after="0" w:afterAutospacing="0"/>
        <w:ind w:firstLine="709"/>
        <w:jc w:val="both"/>
      </w:pPr>
      <w:r w:rsidRPr="00AE2603">
        <w:t xml:space="preserve">Бюджетные ассигнования на финансирование расходов бюджета района на </w:t>
      </w:r>
      <w:r>
        <w:t>2020 год и на плановый период 2021 и 2022</w:t>
      </w:r>
      <w:r w:rsidRPr="00AE2603">
        <w:t>годов распределены по 12 разделам классификации расходов бюджета.</w:t>
      </w:r>
    </w:p>
    <w:p w:rsidR="008A5C1C" w:rsidRDefault="008A5C1C" w:rsidP="008A5C1C">
      <w:pPr>
        <w:autoSpaceDE w:val="0"/>
        <w:autoSpaceDN w:val="0"/>
        <w:adjustRightInd w:val="0"/>
        <w:ind w:firstLine="720"/>
        <w:jc w:val="both"/>
        <w:outlineLvl w:val="0"/>
      </w:pPr>
      <w:r w:rsidRPr="008C5251">
        <w:t>Ведомственная структура расходов бюджета</w:t>
      </w:r>
      <w:r>
        <w:t xml:space="preserve"> района</w:t>
      </w:r>
      <w:r w:rsidRPr="008C5251">
        <w:t xml:space="preserve"> на 20</w:t>
      </w:r>
      <w:r>
        <w:t>20</w:t>
      </w:r>
      <w:r w:rsidRPr="008C5251">
        <w:t xml:space="preserve"> год и на плановый период 202</w:t>
      </w:r>
      <w:r>
        <w:t>1</w:t>
      </w:r>
      <w:r w:rsidRPr="008C5251">
        <w:t xml:space="preserve"> и 202</w:t>
      </w:r>
      <w:r>
        <w:t>2</w:t>
      </w:r>
      <w:r w:rsidRPr="008C5251">
        <w:t xml:space="preserve"> годов сформирована по </w:t>
      </w:r>
      <w:r>
        <w:t>7</w:t>
      </w:r>
      <w:r w:rsidRPr="008C5251">
        <w:t xml:space="preserve"> главным распорядителям расходов бюджета. </w:t>
      </w:r>
      <w:r>
        <w:t>По  сравнению с 2019 годом в 2020 году количество главных распорядителей не изменится.</w:t>
      </w:r>
    </w:p>
    <w:p w:rsidR="008A5C1C" w:rsidRDefault="008A5C1C" w:rsidP="008A5C1C">
      <w:pPr>
        <w:autoSpaceDE w:val="0"/>
        <w:autoSpaceDN w:val="0"/>
        <w:adjustRightInd w:val="0"/>
        <w:ind w:firstLine="720"/>
        <w:jc w:val="both"/>
        <w:outlineLvl w:val="0"/>
      </w:pPr>
      <w:r w:rsidRPr="000664C3">
        <w:t>Объем планируемых расходов по главным распорядителям, обеспечивающим функции социальной сферы (</w:t>
      </w:r>
      <w:r>
        <w:t>Администрация Дятьковского района, Отдел образования администрации Дятьковского района, Отдел по культуре и делам молодежи администрации Дятьковского района</w:t>
      </w:r>
      <w:r w:rsidRPr="000664C3">
        <w:t xml:space="preserve">) составит в </w:t>
      </w:r>
      <w:r>
        <w:t>2020-2022</w:t>
      </w:r>
      <w:r w:rsidRPr="000664C3">
        <w:t xml:space="preserve"> год</w:t>
      </w:r>
      <w:r>
        <w:t>ах</w:t>
      </w:r>
      <w:r w:rsidRPr="000664C3">
        <w:t xml:space="preserve"> </w:t>
      </w:r>
      <w:r>
        <w:t>95,4</w:t>
      </w:r>
      <w:r w:rsidRPr="000664C3">
        <w:t xml:space="preserve"> %</w:t>
      </w:r>
      <w:r>
        <w:t xml:space="preserve"> - 94,3% - 93,1 %</w:t>
      </w:r>
      <w:r w:rsidRPr="000664C3">
        <w:t xml:space="preserve"> объема расходов бюджета</w:t>
      </w:r>
      <w:r>
        <w:t xml:space="preserve"> района соответственно.</w:t>
      </w:r>
    </w:p>
    <w:p w:rsidR="00AB51AF" w:rsidRDefault="00AB51AF" w:rsidP="00AB51AF">
      <w:pPr>
        <w:ind w:firstLine="709"/>
        <w:jc w:val="both"/>
      </w:pPr>
      <w:r w:rsidRPr="00255CBC">
        <w:t xml:space="preserve">В соответствии с Бюджетным кодексом Российской Федерации проект бюджета </w:t>
      </w:r>
      <w:r>
        <w:t>района на 20</w:t>
      </w:r>
      <w:r w:rsidR="008A5C1C">
        <w:t>20</w:t>
      </w:r>
      <w:r>
        <w:t xml:space="preserve"> год и на плановый период 202</w:t>
      </w:r>
      <w:r w:rsidR="008A5C1C">
        <w:t>1</w:t>
      </w:r>
      <w:r>
        <w:t xml:space="preserve"> и 202</w:t>
      </w:r>
      <w:r w:rsidR="008A5C1C">
        <w:t>2</w:t>
      </w:r>
      <w:r>
        <w:t xml:space="preserve"> годов</w:t>
      </w:r>
      <w:r w:rsidRPr="00255CBC">
        <w:t xml:space="preserve"> сформирован в программной структуре расходов на основе </w:t>
      </w:r>
      <w:r>
        <w:t>5-ти</w:t>
      </w:r>
      <w:r w:rsidRPr="00255CBC">
        <w:t xml:space="preserve"> </w:t>
      </w:r>
      <w:r>
        <w:t>муниципальных</w:t>
      </w:r>
      <w:r w:rsidRPr="00255CBC">
        <w:t xml:space="preserve"> программ</w:t>
      </w:r>
      <w:r>
        <w:t>.</w:t>
      </w:r>
    </w:p>
    <w:p w:rsidR="00AB51AF" w:rsidRDefault="00AB51AF" w:rsidP="00AB51AF">
      <w:pPr>
        <w:ind w:firstLine="709"/>
        <w:jc w:val="both"/>
      </w:pPr>
      <w:r>
        <w:t>В соответствии с проектом решения «программные» расходы бюджета района  на 20</w:t>
      </w:r>
      <w:r w:rsidR="007841AE">
        <w:t>20</w:t>
      </w:r>
      <w:r>
        <w:t>-202</w:t>
      </w:r>
      <w:r w:rsidR="007841AE">
        <w:t>2</w:t>
      </w:r>
      <w:r>
        <w:t xml:space="preserve"> годы составят  98,5 % </w:t>
      </w:r>
      <w:r w:rsidRPr="000664C3">
        <w:t>объема расходов бюджета</w:t>
      </w:r>
      <w:r>
        <w:t xml:space="preserve"> района.</w:t>
      </w:r>
    </w:p>
    <w:p w:rsidR="00AB51AF" w:rsidRDefault="00AB51AF" w:rsidP="00AB51AF">
      <w:pPr>
        <w:ind w:firstLine="709"/>
        <w:jc w:val="both"/>
      </w:pPr>
      <w:r w:rsidRPr="00BC789C">
        <w:t xml:space="preserve">Наибольший объем финансирования запланирован на реализацию мероприятий </w:t>
      </w:r>
      <w:r w:rsidR="007841AE">
        <w:t>муниципальных программ</w:t>
      </w:r>
      <w:r>
        <w:t xml:space="preserve"> </w:t>
      </w:r>
      <w:r w:rsidRPr="00BC789C">
        <w:t xml:space="preserve"> «Развитие образования Дятьковского района» (20</w:t>
      </w:r>
      <w:r w:rsidR="007841AE">
        <w:t>20</w:t>
      </w:r>
      <w:r w:rsidRPr="00BC789C">
        <w:t>-20</w:t>
      </w:r>
      <w:r>
        <w:t>2</w:t>
      </w:r>
      <w:r w:rsidR="007841AE">
        <w:t>2</w:t>
      </w:r>
      <w:r w:rsidRPr="00BC789C">
        <w:t xml:space="preserve"> годы)</w:t>
      </w:r>
      <w:r>
        <w:t xml:space="preserve"> и</w:t>
      </w:r>
      <w:r w:rsidRPr="00BC789C">
        <w:t xml:space="preserve"> «Реализация полномочий исполнительно-распорядительного органа Дятьковского района» (20</w:t>
      </w:r>
      <w:r w:rsidR="007841AE">
        <w:t>20</w:t>
      </w:r>
      <w:r w:rsidRPr="00BC789C">
        <w:t>-20</w:t>
      </w:r>
      <w:r>
        <w:t>2</w:t>
      </w:r>
      <w:r w:rsidR="007841AE">
        <w:t>1</w:t>
      </w:r>
      <w:r w:rsidRPr="00BC789C">
        <w:t xml:space="preserve"> годы</w:t>
      </w:r>
      <w:r>
        <w:t>)</w:t>
      </w:r>
      <w:r w:rsidR="007841AE">
        <w:t>, «</w:t>
      </w:r>
      <w:r w:rsidR="007841AE" w:rsidRPr="007841AE">
        <w:t>Развитие культуры Дятьковского района (2020-2022 годы)</w:t>
      </w:r>
      <w:r w:rsidR="007841AE">
        <w:t>»</w:t>
      </w:r>
      <w:r w:rsidRPr="00BC789C">
        <w:t>.</w:t>
      </w:r>
    </w:p>
    <w:p w:rsidR="00AB51AF" w:rsidRDefault="00AB51AF" w:rsidP="00AB51AF">
      <w:pPr>
        <w:ind w:firstLine="709"/>
        <w:jc w:val="both"/>
      </w:pPr>
      <w:r w:rsidRPr="00A37084">
        <w:t>В ходе подготовки заключения были отмечены следующие замечания и недостатки по муниципальным программам.</w:t>
      </w:r>
    </w:p>
    <w:p w:rsidR="00AB51AF" w:rsidRDefault="00AB51AF" w:rsidP="00AB51A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Не все муниципальные программы содержат утвержденные методики измерения или расчета, отсутствуют ссылки на данные государственного статистического </w:t>
      </w:r>
      <w:r w:rsidRPr="00696BAF">
        <w:t xml:space="preserve">наблюдения. </w:t>
      </w:r>
    </w:p>
    <w:p w:rsidR="00AB51AF" w:rsidRDefault="00AB51AF" w:rsidP="00AB51A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Некоторые показатели (индикаторы) </w:t>
      </w:r>
      <w:r>
        <w:t xml:space="preserve">муниципальных программ </w:t>
      </w:r>
      <w:r>
        <w:rPr>
          <w:rFonts w:eastAsiaTheme="minorHAnsi"/>
          <w:lang w:eastAsia="en-US"/>
        </w:rPr>
        <w:t>не имеют количественные характеристики.</w:t>
      </w:r>
    </w:p>
    <w:p w:rsidR="00AB51AF" w:rsidRDefault="00AB51AF" w:rsidP="00AB51A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Pr="00A37084">
        <w:rPr>
          <w:rFonts w:eastAsiaTheme="minorHAnsi"/>
          <w:lang w:eastAsia="en-US"/>
        </w:rPr>
        <w:t>тдельные</w:t>
      </w:r>
      <w:r w:rsidRPr="00BC150B">
        <w:rPr>
          <w:rFonts w:eastAsiaTheme="minorHAnsi"/>
          <w:lang w:eastAsia="en-US"/>
        </w:rPr>
        <w:t xml:space="preserve"> целевые</w:t>
      </w:r>
      <w:r>
        <w:rPr>
          <w:rFonts w:eastAsiaTheme="minorHAnsi"/>
          <w:lang w:eastAsia="en-US"/>
        </w:rPr>
        <w:t xml:space="preserve"> </w:t>
      </w:r>
      <w:r w:rsidRPr="00BC150B">
        <w:rPr>
          <w:rFonts w:eastAsiaTheme="minorHAnsi"/>
          <w:lang w:eastAsia="en-US"/>
        </w:rPr>
        <w:t xml:space="preserve">показатели </w:t>
      </w:r>
      <w:r>
        <w:t xml:space="preserve">муниципальных программ </w:t>
      </w:r>
      <w:r w:rsidRPr="00BC150B">
        <w:rPr>
          <w:rFonts w:eastAsiaTheme="minorHAnsi"/>
          <w:lang w:eastAsia="en-US"/>
        </w:rPr>
        <w:t xml:space="preserve">зафиксированы на весь период реализации </w:t>
      </w:r>
      <w:r>
        <w:rPr>
          <w:rFonts w:eastAsiaTheme="minorHAnsi"/>
          <w:lang w:eastAsia="en-US"/>
        </w:rPr>
        <w:t xml:space="preserve">муниципальной </w:t>
      </w:r>
      <w:r w:rsidRPr="00BC150B">
        <w:rPr>
          <w:rFonts w:eastAsiaTheme="minorHAnsi"/>
          <w:lang w:eastAsia="en-US"/>
        </w:rPr>
        <w:t>программы на одном уровне, что свидетельствует об отсутствии динамики</w:t>
      </w:r>
      <w:r>
        <w:rPr>
          <w:rFonts w:eastAsiaTheme="minorHAnsi"/>
          <w:lang w:eastAsia="en-US"/>
        </w:rPr>
        <w:t xml:space="preserve"> </w:t>
      </w:r>
      <w:r w:rsidRPr="00BC150B">
        <w:rPr>
          <w:rFonts w:eastAsiaTheme="minorHAnsi"/>
          <w:lang w:eastAsia="en-US"/>
        </w:rPr>
        <w:t>их развития и не позволит оценить степень их влияния на выполнение задач</w:t>
      </w:r>
      <w:r>
        <w:rPr>
          <w:rFonts w:eastAsiaTheme="minorHAnsi"/>
          <w:lang w:eastAsia="en-US"/>
        </w:rPr>
        <w:t xml:space="preserve"> муниципальной программы.  </w:t>
      </w:r>
    </w:p>
    <w:p w:rsidR="00AB51AF" w:rsidRDefault="00AB51AF" w:rsidP="00AB51AF">
      <w:pPr>
        <w:ind w:firstLine="709"/>
        <w:jc w:val="both"/>
      </w:pPr>
      <w:r>
        <w:t xml:space="preserve">В рамках непрограммных мероприятий предусмотрены расходы </w:t>
      </w:r>
      <w:proofErr w:type="gramStart"/>
      <w:r>
        <w:t>на</w:t>
      </w:r>
      <w:proofErr w:type="gramEnd"/>
      <w:r>
        <w:t>:</w:t>
      </w:r>
    </w:p>
    <w:p w:rsidR="00AB51AF" w:rsidRDefault="00AB51AF" w:rsidP="00AB51AF">
      <w:pPr>
        <w:ind w:firstLine="709"/>
        <w:jc w:val="both"/>
      </w:pPr>
      <w:r>
        <w:t xml:space="preserve">- содержание представительного органа, </w:t>
      </w:r>
    </w:p>
    <w:p w:rsidR="00AB51AF" w:rsidRDefault="00AB51AF" w:rsidP="00AB51AF">
      <w:pPr>
        <w:ind w:firstLine="709"/>
        <w:jc w:val="both"/>
      </w:pPr>
      <w:r>
        <w:t xml:space="preserve">- содержание контрольного органа, </w:t>
      </w:r>
    </w:p>
    <w:p w:rsidR="00AB51AF" w:rsidRDefault="00AB51AF" w:rsidP="00AB51AF">
      <w:pPr>
        <w:ind w:firstLine="709"/>
        <w:jc w:val="both"/>
      </w:pPr>
      <w:r>
        <w:lastRenderedPageBreak/>
        <w:t xml:space="preserve">- формирование резервного фонда местной администрации, </w:t>
      </w:r>
    </w:p>
    <w:p w:rsidR="00AB51AF" w:rsidRDefault="00AB51AF" w:rsidP="00AB51AF">
      <w:pPr>
        <w:ind w:firstLine="709"/>
        <w:jc w:val="both"/>
      </w:pPr>
      <w:r>
        <w:t xml:space="preserve">- условно утвержденные расходы. </w:t>
      </w:r>
    </w:p>
    <w:p w:rsidR="00F87BF4" w:rsidRPr="009E21ED" w:rsidRDefault="00F87BF4" w:rsidP="00F87BF4">
      <w:pPr>
        <w:ind w:firstLine="709"/>
        <w:jc w:val="both"/>
      </w:pPr>
      <w:proofErr w:type="gramStart"/>
      <w:r w:rsidRPr="009E21ED">
        <w:t>В соответствии с ведомственной структур</w:t>
      </w:r>
      <w:r>
        <w:t>ой</w:t>
      </w:r>
      <w:r w:rsidRPr="009E21ED">
        <w:t xml:space="preserve"> расходов бюджета района на 2020 год и на плановый период 2021 и 2022 годов </w:t>
      </w:r>
      <w:r>
        <w:t>б</w:t>
      </w:r>
      <w:r w:rsidRPr="009E21ED">
        <w:t xml:space="preserve">юджетные инвестиции в объекты муниципальной собственности запланированы в сумме </w:t>
      </w:r>
      <w:r>
        <w:t>50 892,4</w:t>
      </w:r>
      <w:r w:rsidRPr="009E21ED">
        <w:t xml:space="preserve"> тыс. рублей, в том числе на 20</w:t>
      </w:r>
      <w:r>
        <w:t>20</w:t>
      </w:r>
      <w:r w:rsidRPr="009E21ED">
        <w:t xml:space="preserve"> год – </w:t>
      </w:r>
      <w:r>
        <w:t>19970,3</w:t>
      </w:r>
      <w:r w:rsidRPr="009E21ED">
        <w:t xml:space="preserve"> тыс. рублей, на 202</w:t>
      </w:r>
      <w:r>
        <w:t>1</w:t>
      </w:r>
      <w:r w:rsidRPr="009E21ED">
        <w:t xml:space="preserve"> год – </w:t>
      </w:r>
      <w:r>
        <w:t>15063,8</w:t>
      </w:r>
      <w:r w:rsidRPr="009E21ED">
        <w:t xml:space="preserve"> тыс. рублей, на 202</w:t>
      </w:r>
      <w:r>
        <w:t>2</w:t>
      </w:r>
      <w:r w:rsidRPr="009E21ED">
        <w:t xml:space="preserve"> год –</w:t>
      </w:r>
      <w:r>
        <w:t xml:space="preserve">15858,3 </w:t>
      </w:r>
      <w:r w:rsidRPr="009E21ED">
        <w:t>тыс. рублей.</w:t>
      </w:r>
      <w:proofErr w:type="gramEnd"/>
    </w:p>
    <w:p w:rsidR="00A35FB2" w:rsidRDefault="00A35FB2" w:rsidP="00A35FB2">
      <w:pPr>
        <w:ind w:firstLine="709"/>
        <w:jc w:val="both"/>
      </w:pPr>
      <w:r>
        <w:t xml:space="preserve">Отмечено, что в нарушение пункта 2 статьи 79 Бюджетного кодекса </w:t>
      </w:r>
      <w:r w:rsidRPr="00F87BF4">
        <w:t xml:space="preserve"> </w:t>
      </w:r>
      <w:r>
        <w:t xml:space="preserve">администрацией Дятьковского района не установлен порядок </w:t>
      </w:r>
      <w:r w:rsidRPr="00F87BF4">
        <w:t>принятие решений о подготовке и реализации бюджетных инвестиций</w:t>
      </w:r>
      <w:r>
        <w:t xml:space="preserve"> в объекты муниципальной собственности  </w:t>
      </w:r>
      <w:r w:rsidRPr="00F87BF4">
        <w:t xml:space="preserve"> </w:t>
      </w:r>
      <w:r>
        <w:t xml:space="preserve">Дятьковского района, не утвержден перечень инвестиционных объектов (муниципальная адресная инвестиционная программа). </w:t>
      </w:r>
    </w:p>
    <w:p w:rsidR="007841AE" w:rsidRPr="00750721" w:rsidRDefault="00A35FB2" w:rsidP="007841A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10.7. </w:t>
      </w:r>
      <w:r w:rsidR="007841AE">
        <w:t xml:space="preserve">Объем резервного фонда </w:t>
      </w:r>
      <w:r w:rsidR="007841AE" w:rsidRPr="00750721">
        <w:t xml:space="preserve">администрации Дятьковского района </w:t>
      </w:r>
      <w:r w:rsidR="007841AE">
        <w:t>в 2020-2022 году запланирован в сумме 4</w:t>
      </w:r>
      <w:r w:rsidR="007841AE" w:rsidRPr="00750721">
        <w:t>000</w:t>
      </w:r>
      <w:r w:rsidR="007841AE">
        <w:t>,0</w:t>
      </w:r>
      <w:r w:rsidR="007841AE" w:rsidRPr="00750721">
        <w:t xml:space="preserve"> тыс. рублей</w:t>
      </w:r>
      <w:r w:rsidR="007841AE">
        <w:t xml:space="preserve"> ежегодно и соответствует</w:t>
      </w:r>
      <w:r w:rsidR="007841AE" w:rsidRPr="002015F2">
        <w:t xml:space="preserve"> требованиям БК РФ</w:t>
      </w:r>
      <w:r w:rsidR="007841AE">
        <w:t xml:space="preserve">. </w:t>
      </w:r>
    </w:p>
    <w:p w:rsidR="007841AE" w:rsidRDefault="007841AE" w:rsidP="007841AE">
      <w:pPr>
        <w:ind w:firstLine="709"/>
        <w:jc w:val="both"/>
      </w:pPr>
      <w:r>
        <w:t>О</w:t>
      </w:r>
      <w:r w:rsidRPr="00873E40">
        <w:t>бъем условно утвержденных расходов на 20</w:t>
      </w:r>
      <w:r>
        <w:t>21</w:t>
      </w:r>
      <w:r w:rsidRPr="00873E40">
        <w:t xml:space="preserve"> и 202</w:t>
      </w:r>
      <w:r>
        <w:t>2</w:t>
      </w:r>
      <w:r w:rsidRPr="00873E40">
        <w:t xml:space="preserve"> годы </w:t>
      </w:r>
      <w:r>
        <w:t xml:space="preserve">запланирован </w:t>
      </w:r>
      <w:r w:rsidRPr="00873E40">
        <w:t xml:space="preserve">соответственно </w:t>
      </w:r>
      <w:r>
        <w:t>10000,0</w:t>
      </w:r>
      <w:r w:rsidRPr="00873E40">
        <w:t xml:space="preserve"> тыс.</w:t>
      </w:r>
      <w:r>
        <w:t xml:space="preserve"> </w:t>
      </w:r>
      <w:r w:rsidRPr="00873E40">
        <w:t>руб</w:t>
      </w:r>
      <w:r>
        <w:t xml:space="preserve">лей </w:t>
      </w:r>
      <w:r w:rsidRPr="00873E40">
        <w:t xml:space="preserve">и </w:t>
      </w:r>
      <w:r>
        <w:t>20000,0</w:t>
      </w:r>
      <w:r w:rsidRPr="00873E40">
        <w:t xml:space="preserve"> тыс.</w:t>
      </w:r>
      <w:r>
        <w:t xml:space="preserve"> </w:t>
      </w:r>
      <w:r w:rsidRPr="00873E40">
        <w:t>руб</w:t>
      </w:r>
      <w:r>
        <w:t xml:space="preserve">лей, что соответствует </w:t>
      </w:r>
      <w:r w:rsidRPr="00B93680">
        <w:t>требованиям БК РФ</w:t>
      </w:r>
      <w:r>
        <w:t>.</w:t>
      </w:r>
    </w:p>
    <w:p w:rsidR="007841AE" w:rsidRDefault="00EA3079" w:rsidP="00AB51AF">
      <w:pPr>
        <w:ind w:firstLine="709"/>
        <w:jc w:val="both"/>
      </w:pPr>
      <w:r>
        <w:t>10</w:t>
      </w:r>
      <w:r w:rsidR="00AB51AF">
        <w:t>.</w:t>
      </w:r>
      <w:r w:rsidR="00A35FB2">
        <w:t>8</w:t>
      </w:r>
      <w:r w:rsidR="00AB51AF">
        <w:t xml:space="preserve">. </w:t>
      </w:r>
      <w:r w:rsidR="007841AE">
        <w:t>Расходы по разделу «Межбюджетные трансферты» составят 6461,0 тыс. рублей ежегодно или 0,8% от общего объема расходов</w:t>
      </w:r>
      <w:r w:rsidR="007841AE" w:rsidRPr="007841AE">
        <w:t xml:space="preserve"> </w:t>
      </w:r>
      <w:r w:rsidR="007841AE">
        <w:t>(дотации городским и сельским поселениям).</w:t>
      </w:r>
    </w:p>
    <w:p w:rsidR="00AB51AF" w:rsidRDefault="00EA3079" w:rsidP="00AB51AF">
      <w:pPr>
        <w:ind w:firstLine="709"/>
        <w:jc w:val="both"/>
      </w:pPr>
      <w:r>
        <w:t>10</w:t>
      </w:r>
      <w:r w:rsidR="00AB51AF">
        <w:t>.</w:t>
      </w:r>
      <w:r w:rsidR="00A35FB2">
        <w:t>9</w:t>
      </w:r>
      <w:r w:rsidR="00AB51AF">
        <w:t>. На 20</w:t>
      </w:r>
      <w:r w:rsidR="007841AE">
        <w:t>20</w:t>
      </w:r>
      <w:r w:rsidR="00AB51AF">
        <w:t>-202</w:t>
      </w:r>
      <w:r w:rsidR="007841AE">
        <w:t>2</w:t>
      </w:r>
      <w:r w:rsidR="00AB51AF">
        <w:t xml:space="preserve"> годы  запланирован сбалансированный бюджет района. </w:t>
      </w:r>
    </w:p>
    <w:p w:rsidR="007841AE" w:rsidRDefault="007841AE" w:rsidP="007841AE">
      <w:pPr>
        <w:ind w:firstLine="720"/>
        <w:jc w:val="both"/>
      </w:pPr>
      <w:r>
        <w:t>В 2020-2022 годах предусмотрено привлечение кредитов кредитных организаций по 25 000,0 тыс. рублей соответственно.</w:t>
      </w:r>
    </w:p>
    <w:p w:rsidR="007841AE" w:rsidRDefault="007841AE" w:rsidP="007841AE">
      <w:pPr>
        <w:ind w:firstLine="720"/>
        <w:jc w:val="both"/>
      </w:pPr>
      <w:r>
        <w:t>Также, планируется погашение кредитов от кредитных организаций: в 2020-2022 годах в объеме  по 25 000,0 тыс. рублей соответственно.</w:t>
      </w:r>
    </w:p>
    <w:p w:rsidR="00AB51AF" w:rsidRDefault="00EA3079" w:rsidP="00AB51AF">
      <w:pPr>
        <w:pStyle w:val="aa"/>
        <w:widowControl w:val="0"/>
        <w:spacing w:after="0"/>
        <w:ind w:left="0" w:firstLine="53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AB51A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35FB2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AB51A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841AE" w:rsidRPr="00AE2603">
        <w:rPr>
          <w:rFonts w:ascii="Times New Roman" w:hAnsi="Times New Roman" w:cs="Times New Roman"/>
          <w:color w:val="auto"/>
          <w:sz w:val="24"/>
          <w:szCs w:val="24"/>
        </w:rPr>
        <w:t xml:space="preserve">Проектом решения о бюджете предлагается утвердить верхний предел муниципального </w:t>
      </w:r>
      <w:r w:rsidR="007841AE">
        <w:rPr>
          <w:rFonts w:ascii="Times New Roman" w:hAnsi="Times New Roman" w:cs="Times New Roman"/>
          <w:color w:val="auto"/>
          <w:sz w:val="24"/>
          <w:szCs w:val="24"/>
        </w:rPr>
        <w:t xml:space="preserve">внутреннего </w:t>
      </w:r>
      <w:r w:rsidR="007841AE" w:rsidRPr="00AE2603">
        <w:rPr>
          <w:rFonts w:ascii="Times New Roman" w:hAnsi="Times New Roman" w:cs="Times New Roman"/>
          <w:color w:val="auto"/>
          <w:sz w:val="24"/>
          <w:szCs w:val="24"/>
        </w:rPr>
        <w:t>долга Дятьковского района: на 01.01.20</w:t>
      </w:r>
      <w:r w:rsidR="007841AE">
        <w:rPr>
          <w:rFonts w:ascii="Times New Roman" w:hAnsi="Times New Roman" w:cs="Times New Roman"/>
          <w:color w:val="auto"/>
          <w:sz w:val="24"/>
          <w:szCs w:val="24"/>
        </w:rPr>
        <w:t>21</w:t>
      </w:r>
      <w:r w:rsidR="007841AE" w:rsidRPr="00AE2603">
        <w:rPr>
          <w:rFonts w:ascii="Times New Roman" w:hAnsi="Times New Roman" w:cs="Times New Roman"/>
          <w:color w:val="auto"/>
          <w:sz w:val="24"/>
          <w:szCs w:val="24"/>
        </w:rPr>
        <w:t xml:space="preserve">г. – </w:t>
      </w:r>
      <w:r w:rsidR="007841AE">
        <w:rPr>
          <w:rFonts w:ascii="Times New Roman" w:hAnsi="Times New Roman" w:cs="Times New Roman"/>
          <w:color w:val="auto"/>
          <w:sz w:val="24"/>
          <w:szCs w:val="24"/>
        </w:rPr>
        <w:t>25000,0</w:t>
      </w:r>
      <w:r w:rsidR="007841AE" w:rsidRPr="00AE2603">
        <w:rPr>
          <w:rFonts w:ascii="Times New Roman" w:hAnsi="Times New Roman" w:cs="Times New Roman"/>
          <w:color w:val="auto"/>
          <w:sz w:val="24"/>
          <w:szCs w:val="24"/>
        </w:rPr>
        <w:t xml:space="preserve"> тыс.</w:t>
      </w:r>
      <w:r w:rsidR="007841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841AE" w:rsidRPr="00AE2603">
        <w:rPr>
          <w:rFonts w:ascii="Times New Roman" w:hAnsi="Times New Roman" w:cs="Times New Roman"/>
          <w:color w:val="auto"/>
          <w:sz w:val="24"/>
          <w:szCs w:val="24"/>
        </w:rPr>
        <w:t>руб</w:t>
      </w:r>
      <w:r w:rsidR="007841AE">
        <w:rPr>
          <w:rFonts w:ascii="Times New Roman" w:hAnsi="Times New Roman" w:cs="Times New Roman"/>
          <w:color w:val="auto"/>
          <w:sz w:val="24"/>
          <w:szCs w:val="24"/>
        </w:rPr>
        <w:t>лей</w:t>
      </w:r>
      <w:r w:rsidR="007841AE" w:rsidRPr="00AE2603">
        <w:rPr>
          <w:rFonts w:ascii="Times New Roman" w:hAnsi="Times New Roman" w:cs="Times New Roman"/>
          <w:color w:val="auto"/>
          <w:sz w:val="24"/>
          <w:szCs w:val="24"/>
        </w:rPr>
        <w:t>, на 01.01.20</w:t>
      </w:r>
      <w:r w:rsidR="007841AE">
        <w:rPr>
          <w:rFonts w:ascii="Times New Roman" w:hAnsi="Times New Roman" w:cs="Times New Roman"/>
          <w:color w:val="auto"/>
          <w:sz w:val="24"/>
          <w:szCs w:val="24"/>
        </w:rPr>
        <w:t>22</w:t>
      </w:r>
      <w:r w:rsidR="007841AE" w:rsidRPr="00AE2603">
        <w:rPr>
          <w:rFonts w:ascii="Times New Roman" w:hAnsi="Times New Roman" w:cs="Times New Roman"/>
          <w:color w:val="auto"/>
          <w:sz w:val="24"/>
          <w:szCs w:val="24"/>
        </w:rPr>
        <w:t>г. –</w:t>
      </w:r>
      <w:r w:rsidR="007841AE">
        <w:rPr>
          <w:rFonts w:ascii="Times New Roman" w:hAnsi="Times New Roman" w:cs="Times New Roman"/>
          <w:color w:val="auto"/>
          <w:sz w:val="24"/>
          <w:szCs w:val="24"/>
        </w:rPr>
        <w:t xml:space="preserve"> 25000,0 </w:t>
      </w:r>
      <w:r w:rsidR="007841AE" w:rsidRPr="00AE2603">
        <w:rPr>
          <w:rFonts w:ascii="Times New Roman" w:hAnsi="Times New Roman" w:cs="Times New Roman"/>
          <w:color w:val="auto"/>
          <w:sz w:val="24"/>
          <w:szCs w:val="24"/>
        </w:rPr>
        <w:t>тыс.</w:t>
      </w:r>
      <w:r w:rsidR="007841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841AE" w:rsidRPr="00AE2603">
        <w:rPr>
          <w:rFonts w:ascii="Times New Roman" w:hAnsi="Times New Roman" w:cs="Times New Roman"/>
          <w:color w:val="auto"/>
          <w:sz w:val="24"/>
          <w:szCs w:val="24"/>
        </w:rPr>
        <w:t>руб</w:t>
      </w:r>
      <w:r w:rsidR="007841AE">
        <w:rPr>
          <w:rFonts w:ascii="Times New Roman" w:hAnsi="Times New Roman" w:cs="Times New Roman"/>
          <w:color w:val="auto"/>
          <w:sz w:val="24"/>
          <w:szCs w:val="24"/>
        </w:rPr>
        <w:t>лей</w:t>
      </w:r>
      <w:r w:rsidR="007841AE" w:rsidRPr="00AE2603">
        <w:rPr>
          <w:rFonts w:ascii="Times New Roman" w:hAnsi="Times New Roman" w:cs="Times New Roman"/>
          <w:color w:val="auto"/>
          <w:sz w:val="24"/>
          <w:szCs w:val="24"/>
        </w:rPr>
        <w:t>, на 01.01.20</w:t>
      </w:r>
      <w:r w:rsidR="007841AE">
        <w:rPr>
          <w:rFonts w:ascii="Times New Roman" w:hAnsi="Times New Roman" w:cs="Times New Roman"/>
          <w:color w:val="auto"/>
          <w:sz w:val="24"/>
          <w:szCs w:val="24"/>
        </w:rPr>
        <w:t>23</w:t>
      </w:r>
      <w:r w:rsidR="007841AE" w:rsidRPr="00AE2603">
        <w:rPr>
          <w:rFonts w:ascii="Times New Roman" w:hAnsi="Times New Roman" w:cs="Times New Roman"/>
          <w:color w:val="auto"/>
          <w:sz w:val="24"/>
          <w:szCs w:val="24"/>
        </w:rPr>
        <w:t>г. –</w:t>
      </w:r>
      <w:r w:rsidR="007841AE">
        <w:rPr>
          <w:rFonts w:ascii="Times New Roman" w:hAnsi="Times New Roman" w:cs="Times New Roman"/>
          <w:color w:val="auto"/>
          <w:sz w:val="24"/>
          <w:szCs w:val="24"/>
        </w:rPr>
        <w:t xml:space="preserve"> 25000,0 </w:t>
      </w:r>
      <w:r w:rsidR="007841AE" w:rsidRPr="00AE2603">
        <w:rPr>
          <w:rFonts w:ascii="Times New Roman" w:hAnsi="Times New Roman" w:cs="Times New Roman"/>
          <w:color w:val="auto"/>
          <w:sz w:val="24"/>
          <w:szCs w:val="24"/>
        </w:rPr>
        <w:t xml:space="preserve"> тыс.</w:t>
      </w:r>
      <w:r w:rsidR="007841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841AE" w:rsidRPr="00AE2603">
        <w:rPr>
          <w:rFonts w:ascii="Times New Roman" w:hAnsi="Times New Roman" w:cs="Times New Roman"/>
          <w:color w:val="auto"/>
          <w:sz w:val="24"/>
          <w:szCs w:val="24"/>
        </w:rPr>
        <w:t>руб</w:t>
      </w:r>
      <w:r w:rsidR="007841AE">
        <w:rPr>
          <w:rFonts w:ascii="Times New Roman" w:hAnsi="Times New Roman" w:cs="Times New Roman"/>
          <w:color w:val="auto"/>
          <w:sz w:val="24"/>
          <w:szCs w:val="24"/>
        </w:rPr>
        <w:t>лей</w:t>
      </w:r>
      <w:r w:rsidR="007841AE" w:rsidRPr="00AE2603">
        <w:rPr>
          <w:rFonts w:ascii="Times New Roman" w:hAnsi="Times New Roman" w:cs="Times New Roman"/>
          <w:color w:val="auto"/>
          <w:sz w:val="24"/>
          <w:szCs w:val="24"/>
        </w:rPr>
        <w:t>, в т.ч. по муниципальным гарантиям – 0</w:t>
      </w:r>
      <w:r w:rsidR="007841AE">
        <w:rPr>
          <w:rFonts w:ascii="Times New Roman" w:hAnsi="Times New Roman" w:cs="Times New Roman"/>
          <w:color w:val="auto"/>
          <w:sz w:val="24"/>
          <w:szCs w:val="24"/>
        </w:rPr>
        <w:t xml:space="preserve"> рублей</w:t>
      </w:r>
      <w:r w:rsidR="007841AE" w:rsidRPr="00AE2603">
        <w:rPr>
          <w:rFonts w:ascii="Times New Roman" w:hAnsi="Times New Roman" w:cs="Times New Roman"/>
          <w:color w:val="auto"/>
          <w:sz w:val="24"/>
          <w:szCs w:val="24"/>
        </w:rPr>
        <w:t>, что соответствует статье 107 Бюджетного кодекса Российской Федерации.</w:t>
      </w:r>
    </w:p>
    <w:p w:rsidR="007841AE" w:rsidRPr="00B00A13" w:rsidRDefault="00A35FB2" w:rsidP="007841AE">
      <w:pPr>
        <w:tabs>
          <w:tab w:val="left" w:pos="1708"/>
        </w:tabs>
        <w:ind w:firstLine="709"/>
        <w:jc w:val="both"/>
      </w:pPr>
      <w:bookmarkStart w:id="0" w:name="_Toc372534923"/>
      <w:r>
        <w:t xml:space="preserve">10.11. </w:t>
      </w:r>
      <w:r w:rsidR="007841AE" w:rsidRPr="00B00A13">
        <w:t xml:space="preserve">Расходы на обслуживание муниципального </w:t>
      </w:r>
      <w:r w:rsidR="007841AE">
        <w:t xml:space="preserve">внутреннего </w:t>
      </w:r>
      <w:r w:rsidR="007841AE" w:rsidRPr="00B00A13">
        <w:t>долга  в 20</w:t>
      </w:r>
      <w:r w:rsidR="007841AE">
        <w:t>20</w:t>
      </w:r>
      <w:r w:rsidR="007841AE" w:rsidRPr="00B00A13">
        <w:t xml:space="preserve"> году  составят </w:t>
      </w:r>
      <w:r w:rsidR="007841AE">
        <w:t>2441,7</w:t>
      </w:r>
      <w:r w:rsidR="007841AE" w:rsidRPr="00B00A13">
        <w:t xml:space="preserve"> тыс. рублей для уплаты процентов за пользование кредитными ресурсами, в 20</w:t>
      </w:r>
      <w:r w:rsidR="007841AE">
        <w:t>21</w:t>
      </w:r>
      <w:r w:rsidR="007841AE" w:rsidRPr="00B00A13">
        <w:t>-202</w:t>
      </w:r>
      <w:r w:rsidR="007841AE">
        <w:t>2</w:t>
      </w:r>
      <w:r w:rsidR="007841AE" w:rsidRPr="00B00A13">
        <w:t xml:space="preserve"> годах по  </w:t>
      </w:r>
      <w:r w:rsidR="007841AE">
        <w:t>2320,0</w:t>
      </w:r>
      <w:r w:rsidR="007841AE" w:rsidRPr="00B00A13">
        <w:t xml:space="preserve"> тыс. рублей ежегодно.</w:t>
      </w:r>
    </w:p>
    <w:p w:rsidR="00AB51AF" w:rsidRPr="00EA3079" w:rsidRDefault="00AB51AF" w:rsidP="00AB51AF">
      <w:pPr>
        <w:keepNext/>
        <w:ind w:firstLine="708"/>
        <w:jc w:val="center"/>
        <w:outlineLvl w:val="0"/>
        <w:rPr>
          <w:b/>
          <w:bCs/>
        </w:rPr>
      </w:pPr>
      <w:r w:rsidRPr="00EA3079">
        <w:rPr>
          <w:b/>
          <w:bCs/>
        </w:rPr>
        <w:t>1</w:t>
      </w:r>
      <w:r w:rsidR="00EA3079">
        <w:rPr>
          <w:b/>
          <w:bCs/>
        </w:rPr>
        <w:t>1</w:t>
      </w:r>
      <w:r w:rsidRPr="00EA3079">
        <w:rPr>
          <w:b/>
          <w:bCs/>
        </w:rPr>
        <w:t>. Предложения</w:t>
      </w:r>
      <w:bookmarkEnd w:id="0"/>
    </w:p>
    <w:p w:rsidR="00AB51AF" w:rsidRPr="005B5363" w:rsidRDefault="00EA3079" w:rsidP="00AB51AF">
      <w:pPr>
        <w:ind w:firstLine="709"/>
        <w:jc w:val="both"/>
        <w:rPr>
          <w:rFonts w:eastAsia="Calibri"/>
        </w:rPr>
      </w:pPr>
      <w:r>
        <w:rPr>
          <w:rFonts w:eastAsia="Calibri"/>
        </w:rPr>
        <w:t>11</w:t>
      </w:r>
      <w:r w:rsidR="00AB51AF" w:rsidRPr="00EA3079">
        <w:rPr>
          <w:rFonts w:eastAsia="Calibri"/>
        </w:rPr>
        <w:t xml:space="preserve">.1. </w:t>
      </w:r>
      <w:proofErr w:type="gramStart"/>
      <w:r w:rsidR="00AB51AF" w:rsidRPr="00EA3079">
        <w:rPr>
          <w:rFonts w:eastAsia="SimSun"/>
          <w:bCs/>
        </w:rPr>
        <w:t xml:space="preserve">Направить </w:t>
      </w:r>
      <w:r w:rsidR="00AB51AF" w:rsidRPr="00EA3079">
        <w:t xml:space="preserve">заключение Контрольно-счетной палаты Дятьковского района  на проект решения Дятьковского районного Совета народных депутатов   «О бюджете </w:t>
      </w:r>
      <w:r w:rsidR="00B46164" w:rsidRPr="00B46164">
        <w:t xml:space="preserve">Дятьковского муниципального района Брянской области  </w:t>
      </w:r>
      <w:r w:rsidR="00AB51AF" w:rsidRPr="00EA3079">
        <w:t xml:space="preserve">  на 20</w:t>
      </w:r>
      <w:r w:rsidR="00A35FB2">
        <w:t>20</w:t>
      </w:r>
      <w:r w:rsidR="00AB51AF" w:rsidRPr="00EA3079">
        <w:t xml:space="preserve"> год и на плановый период 202</w:t>
      </w:r>
      <w:r w:rsidR="00A35FB2">
        <w:t>2</w:t>
      </w:r>
      <w:r w:rsidR="00AB51AF" w:rsidRPr="00EA3079">
        <w:t xml:space="preserve"> и 202</w:t>
      </w:r>
      <w:r w:rsidR="00A35FB2">
        <w:t>2</w:t>
      </w:r>
      <w:r w:rsidR="00AB51AF" w:rsidRPr="00EA3079">
        <w:t xml:space="preserve"> годов» в районный Совет народных депутатов с предложением принять</w:t>
      </w:r>
      <w:r w:rsidR="00AB51AF" w:rsidRPr="00601535">
        <w:t xml:space="preserve"> </w:t>
      </w:r>
      <w:r w:rsidR="00AB51AF">
        <w:t xml:space="preserve">решение  «О бюджете </w:t>
      </w:r>
      <w:r w:rsidR="00B46164" w:rsidRPr="00B46164">
        <w:t xml:space="preserve">Дятьковского муниципального района Брянской области  </w:t>
      </w:r>
      <w:r w:rsidR="00AB51AF">
        <w:t xml:space="preserve">  на 20</w:t>
      </w:r>
      <w:r w:rsidR="00A35FB2">
        <w:t>20</w:t>
      </w:r>
      <w:r w:rsidR="00AB51AF">
        <w:t xml:space="preserve"> год и на плановый период 202</w:t>
      </w:r>
      <w:r w:rsidR="00A35FB2">
        <w:t>1</w:t>
      </w:r>
      <w:r w:rsidR="00AB51AF">
        <w:t xml:space="preserve"> и 202</w:t>
      </w:r>
      <w:r w:rsidR="00A35FB2">
        <w:t>2</w:t>
      </w:r>
      <w:r w:rsidR="00AB51AF">
        <w:t xml:space="preserve"> годов» с</w:t>
      </w:r>
      <w:proofErr w:type="gramEnd"/>
      <w:r w:rsidR="00AB51AF">
        <w:t xml:space="preserve"> учетом предложений и замечаний Контрольно-счетной палаты.</w:t>
      </w:r>
    </w:p>
    <w:p w:rsidR="00AB51AF" w:rsidRDefault="00AB51AF" w:rsidP="00AB51AF">
      <w:pPr>
        <w:autoSpaceDE w:val="0"/>
        <w:autoSpaceDN w:val="0"/>
        <w:adjustRightInd w:val="0"/>
        <w:ind w:firstLine="708"/>
        <w:jc w:val="both"/>
      </w:pPr>
      <w:r>
        <w:rPr>
          <w:rFonts w:eastAsia="Calibri"/>
        </w:rPr>
        <w:t>1</w:t>
      </w:r>
      <w:r w:rsidR="00EA3079">
        <w:rPr>
          <w:rFonts w:eastAsia="Calibri"/>
        </w:rPr>
        <w:t>1</w:t>
      </w:r>
      <w:r>
        <w:rPr>
          <w:rFonts w:eastAsia="Calibri"/>
        </w:rPr>
        <w:t>.</w:t>
      </w:r>
      <w:r w:rsidRPr="005B5363">
        <w:t>2.</w:t>
      </w:r>
      <w:r w:rsidRPr="000A7E31">
        <w:t xml:space="preserve"> </w:t>
      </w:r>
      <w:r w:rsidRPr="002A2AC2">
        <w:t>Администратор</w:t>
      </w:r>
      <w:r>
        <w:t>ам</w:t>
      </w:r>
      <w:r w:rsidRPr="002A2AC2">
        <w:t xml:space="preserve"> налоговых и неналоговых доходов в ходе исполнения бюджета</w:t>
      </w:r>
      <w:r>
        <w:t xml:space="preserve"> района</w:t>
      </w:r>
      <w:r w:rsidRPr="002A2AC2">
        <w:t xml:space="preserve"> принимать меры по сокращению недоимки налоговых и неналоговых доходов, производить корректировку прогноза поступления доходных источников с учетом дополнительных поступлений в связи с погашением недоимки.</w:t>
      </w:r>
    </w:p>
    <w:p w:rsidR="00AB51AF" w:rsidRDefault="00AB51AF" w:rsidP="00AB51A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1</w:t>
      </w:r>
      <w:r w:rsidR="00EA3079">
        <w:t>1</w:t>
      </w:r>
      <w:r>
        <w:t xml:space="preserve">.3. </w:t>
      </w:r>
      <w:r w:rsidRPr="000A7E31">
        <w:t xml:space="preserve">Главным распорядителям, ответственным исполнителям </w:t>
      </w:r>
      <w:r>
        <w:t>муниципальных</w:t>
      </w:r>
      <w:r w:rsidRPr="000A7E31">
        <w:t xml:space="preserve"> программ</w:t>
      </w:r>
      <w:r>
        <w:t xml:space="preserve"> в соответствии с Порядком </w:t>
      </w:r>
      <w:r w:rsidRPr="00664AEC">
        <w:rPr>
          <w:rFonts w:eastAsiaTheme="minorHAnsi"/>
          <w:lang w:eastAsia="en-US"/>
        </w:rPr>
        <w:t>разработки, реализации и оценки эффективности муниципальных программ Дятьковского района</w:t>
      </w:r>
      <w:r w:rsidR="00A35FB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обеспечить </w:t>
      </w:r>
      <w:r w:rsidRPr="00EF410F">
        <w:rPr>
          <w:rFonts w:eastAsiaTheme="minorHAnsi"/>
          <w:lang w:eastAsia="en-US"/>
        </w:rPr>
        <w:t xml:space="preserve">внесение необходимых дополнений и изменений в </w:t>
      </w:r>
      <w:r>
        <w:rPr>
          <w:rFonts w:eastAsiaTheme="minorHAnsi"/>
          <w:lang w:eastAsia="en-US"/>
        </w:rPr>
        <w:t xml:space="preserve">муниципальные </w:t>
      </w:r>
      <w:r w:rsidRPr="00EF410F">
        <w:rPr>
          <w:rFonts w:eastAsiaTheme="minorHAnsi"/>
          <w:lang w:eastAsia="en-US"/>
        </w:rPr>
        <w:t>программ</w:t>
      </w:r>
      <w:r>
        <w:rPr>
          <w:rFonts w:eastAsiaTheme="minorHAnsi"/>
          <w:lang w:eastAsia="en-US"/>
        </w:rPr>
        <w:t>ы</w:t>
      </w:r>
      <w:r w:rsidRPr="00EF410F">
        <w:rPr>
          <w:rFonts w:eastAsiaTheme="minorHAnsi"/>
          <w:lang w:eastAsia="en-US"/>
        </w:rPr>
        <w:t xml:space="preserve"> с учетом замечаний,</w:t>
      </w:r>
      <w:r>
        <w:rPr>
          <w:rFonts w:eastAsiaTheme="minorHAnsi"/>
          <w:lang w:eastAsia="en-US"/>
        </w:rPr>
        <w:t xml:space="preserve"> </w:t>
      </w:r>
      <w:r w:rsidRPr="00EF410F">
        <w:rPr>
          <w:rFonts w:eastAsiaTheme="minorHAnsi"/>
          <w:lang w:eastAsia="en-US"/>
        </w:rPr>
        <w:t>отмеченных в заключении</w:t>
      </w:r>
      <w:r>
        <w:rPr>
          <w:rFonts w:eastAsiaTheme="minorHAnsi"/>
          <w:lang w:eastAsia="en-US"/>
        </w:rPr>
        <w:t>.</w:t>
      </w:r>
    </w:p>
    <w:p w:rsidR="00AB51AF" w:rsidRDefault="00AB51AF" w:rsidP="00AB51AF">
      <w:pPr>
        <w:autoSpaceDE w:val="0"/>
        <w:autoSpaceDN w:val="0"/>
        <w:adjustRightInd w:val="0"/>
        <w:ind w:firstLine="708"/>
        <w:jc w:val="both"/>
      </w:pPr>
      <w:r>
        <w:rPr>
          <w:rFonts w:eastAsia="Calibri"/>
        </w:rPr>
        <w:t>1</w:t>
      </w:r>
      <w:r w:rsidR="00EA3079">
        <w:rPr>
          <w:rFonts w:eastAsia="Calibri"/>
        </w:rPr>
        <w:t>1</w:t>
      </w:r>
      <w:r>
        <w:rPr>
          <w:rFonts w:eastAsia="Calibri"/>
        </w:rPr>
        <w:t>.</w:t>
      </w:r>
      <w:r>
        <w:t>4. Администрации Дятьковского района:</w:t>
      </w:r>
    </w:p>
    <w:p w:rsidR="00AB51AF" w:rsidRPr="005B5363" w:rsidRDefault="00AB51AF" w:rsidP="00AB51AF">
      <w:pPr>
        <w:autoSpaceDE w:val="0"/>
        <w:autoSpaceDN w:val="0"/>
        <w:adjustRightInd w:val="0"/>
        <w:ind w:firstLine="708"/>
        <w:jc w:val="both"/>
      </w:pPr>
      <w:r>
        <w:lastRenderedPageBreak/>
        <w:t>- п</w:t>
      </w:r>
      <w:r w:rsidRPr="005B5363">
        <w:t>ринимать необходимые меры для исполнения бюджета района в 20</w:t>
      </w:r>
      <w:r w:rsidR="00A35FB2">
        <w:t>20</w:t>
      </w:r>
      <w:r>
        <w:t>-202</w:t>
      </w:r>
      <w:r w:rsidR="00A35FB2">
        <w:t>2</w:t>
      </w:r>
      <w:r>
        <w:t xml:space="preserve"> </w:t>
      </w:r>
      <w:r w:rsidRPr="005B5363">
        <w:t xml:space="preserve"> </w:t>
      </w:r>
      <w:r>
        <w:t>годах</w:t>
      </w:r>
      <w:r w:rsidRPr="005B5363">
        <w:t xml:space="preserve"> в соответствии с нормами Бюджетного кодекса </w:t>
      </w:r>
      <w:r>
        <w:t>РФ;</w:t>
      </w:r>
    </w:p>
    <w:p w:rsidR="00AB51AF" w:rsidRPr="005B5363" w:rsidRDefault="00AB51AF" w:rsidP="00AB51AF">
      <w:pPr>
        <w:autoSpaceDE w:val="0"/>
        <w:autoSpaceDN w:val="0"/>
        <w:adjustRightInd w:val="0"/>
        <w:ind w:firstLine="708"/>
        <w:jc w:val="both"/>
      </w:pPr>
      <w:r>
        <w:t>- п</w:t>
      </w:r>
      <w:r w:rsidRPr="005B5363">
        <w:t>ринимать необходимые меры по развитию доходного потенциала, по обеспечению выполнения плановых назначений по доходам и расходам бюджета района</w:t>
      </w:r>
      <w:r>
        <w:t>;</w:t>
      </w:r>
    </w:p>
    <w:p w:rsidR="00AB51AF" w:rsidRPr="005B5363" w:rsidRDefault="00AB51AF" w:rsidP="00AB51AF">
      <w:pPr>
        <w:autoSpaceDE w:val="0"/>
        <w:autoSpaceDN w:val="0"/>
        <w:adjustRightInd w:val="0"/>
        <w:ind w:firstLine="708"/>
        <w:jc w:val="both"/>
      </w:pPr>
      <w:r>
        <w:t>- п</w:t>
      </w:r>
      <w:r w:rsidRPr="005B5363">
        <w:t xml:space="preserve">родолжить работу по реализации мер, направленных на повышение </w:t>
      </w:r>
      <w:proofErr w:type="gramStart"/>
      <w:r w:rsidRPr="005B5363">
        <w:t>эффективности использования средств бюджета района</w:t>
      </w:r>
      <w:proofErr w:type="gramEnd"/>
      <w:r>
        <w:t>;</w:t>
      </w:r>
    </w:p>
    <w:p w:rsidR="00AB51AF" w:rsidRDefault="00AB51AF" w:rsidP="00AB51AF">
      <w:pPr>
        <w:autoSpaceDE w:val="0"/>
        <w:autoSpaceDN w:val="0"/>
        <w:adjustRightInd w:val="0"/>
        <w:jc w:val="both"/>
      </w:pPr>
      <w:r w:rsidRPr="005B5363">
        <w:t xml:space="preserve">           </w:t>
      </w:r>
      <w:r>
        <w:t>- п</w:t>
      </w:r>
      <w:r w:rsidRPr="005B5363">
        <w:t>родолжить</w:t>
      </w:r>
      <w:r w:rsidRPr="00AE2603">
        <w:t xml:space="preserve"> работу по эффективному управлению муниципальной собственностью, осуществлять </w:t>
      </w:r>
      <w:proofErr w:type="gramStart"/>
      <w:r w:rsidRPr="00AE2603">
        <w:t>контроль за</w:t>
      </w:r>
      <w:proofErr w:type="gramEnd"/>
      <w:r w:rsidRPr="00AE2603">
        <w:t xml:space="preserve"> её использованием</w:t>
      </w:r>
      <w:r w:rsidR="00A35FB2">
        <w:t>;</w:t>
      </w:r>
    </w:p>
    <w:p w:rsidR="00A35FB2" w:rsidRDefault="00A35FB2" w:rsidP="00A35FB2">
      <w:pPr>
        <w:ind w:firstLine="709"/>
        <w:jc w:val="both"/>
      </w:pPr>
      <w:r>
        <w:t xml:space="preserve">- установить порядок </w:t>
      </w:r>
      <w:r w:rsidRPr="00F87BF4">
        <w:t>принятие решений о подготовке и реализации бюджетных инвестиций</w:t>
      </w:r>
      <w:r>
        <w:t xml:space="preserve"> в объекты муниципальной собственности Дятьковского района, утвердить перечень инвестиционных объектов (муниципальную адресную инвестиционную программу). </w:t>
      </w:r>
    </w:p>
    <w:p w:rsidR="00A35FB2" w:rsidRPr="00AE2603" w:rsidRDefault="00A35FB2" w:rsidP="00A35FB2">
      <w:pPr>
        <w:autoSpaceDE w:val="0"/>
        <w:autoSpaceDN w:val="0"/>
        <w:adjustRightInd w:val="0"/>
        <w:ind w:firstLine="709"/>
        <w:jc w:val="both"/>
      </w:pPr>
    </w:p>
    <w:p w:rsidR="00AB51AF" w:rsidRDefault="00AB51AF" w:rsidP="00AB51AF">
      <w:pPr>
        <w:pStyle w:val="ac"/>
        <w:spacing w:before="0" w:beforeAutospacing="0" w:after="0" w:afterAutospacing="0"/>
        <w:jc w:val="both"/>
        <w:rPr>
          <w:b/>
        </w:rPr>
      </w:pPr>
    </w:p>
    <w:p w:rsidR="008C5077" w:rsidRPr="00AE2603" w:rsidRDefault="006D080A" w:rsidP="008C5077">
      <w:pPr>
        <w:pStyle w:val="ac"/>
        <w:spacing w:before="0" w:beforeAutospacing="0" w:after="0" w:afterAutospacing="0"/>
        <w:jc w:val="both"/>
        <w:rPr>
          <w:b/>
        </w:rPr>
      </w:pPr>
      <w:r>
        <w:rPr>
          <w:b/>
        </w:rPr>
        <w:t>Председатель КСП Булаева Н.Б.</w:t>
      </w:r>
      <w:bookmarkStart w:id="1" w:name="_GoBack"/>
      <w:bookmarkEnd w:id="1"/>
    </w:p>
    <w:sectPr w:rsidR="008C5077" w:rsidRPr="00AE2603" w:rsidSect="006323B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952" w:rsidRDefault="00DC3952" w:rsidP="006323BD">
      <w:r>
        <w:separator/>
      </w:r>
    </w:p>
  </w:endnote>
  <w:endnote w:type="continuationSeparator" w:id="0">
    <w:p w:rsidR="00DC3952" w:rsidRDefault="00DC3952" w:rsidP="0063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534943"/>
      <w:docPartObj>
        <w:docPartGallery w:val="Page Numbers (Bottom of Page)"/>
        <w:docPartUnique/>
      </w:docPartObj>
    </w:sdtPr>
    <w:sdtContent>
      <w:p w:rsidR="00DC3952" w:rsidRDefault="00DC395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80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C3952" w:rsidRDefault="00DC39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952" w:rsidRDefault="00DC3952" w:rsidP="006323BD">
      <w:r>
        <w:separator/>
      </w:r>
    </w:p>
  </w:footnote>
  <w:footnote w:type="continuationSeparator" w:id="0">
    <w:p w:rsidR="00DC3952" w:rsidRDefault="00DC3952" w:rsidP="0063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45B"/>
    <w:multiLevelType w:val="hybridMultilevel"/>
    <w:tmpl w:val="12D0FF1E"/>
    <w:lvl w:ilvl="0" w:tplc="1FCE6214">
      <w:start w:val="1"/>
      <w:numFmt w:val="decimal"/>
      <w:lvlText w:val="%1."/>
      <w:lvlJc w:val="left"/>
      <w:pPr>
        <w:ind w:left="5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1F7879A6"/>
    <w:multiLevelType w:val="hybridMultilevel"/>
    <w:tmpl w:val="3B243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8A6"/>
    <w:rsid w:val="0001455A"/>
    <w:rsid w:val="000774DA"/>
    <w:rsid w:val="00096BD9"/>
    <w:rsid w:val="000D47E8"/>
    <w:rsid w:val="001005D1"/>
    <w:rsid w:val="001047A5"/>
    <w:rsid w:val="001059DB"/>
    <w:rsid w:val="001414F7"/>
    <w:rsid w:val="00162824"/>
    <w:rsid w:val="00191D6E"/>
    <w:rsid w:val="001B34D8"/>
    <w:rsid w:val="001C4C14"/>
    <w:rsid w:val="001C5270"/>
    <w:rsid w:val="001C5CE2"/>
    <w:rsid w:val="00232967"/>
    <w:rsid w:val="00282577"/>
    <w:rsid w:val="002A1FFE"/>
    <w:rsid w:val="002A3803"/>
    <w:rsid w:val="002B4AD0"/>
    <w:rsid w:val="002F3E61"/>
    <w:rsid w:val="0037145F"/>
    <w:rsid w:val="0037527D"/>
    <w:rsid w:val="003803E1"/>
    <w:rsid w:val="003808A6"/>
    <w:rsid w:val="00392287"/>
    <w:rsid w:val="00394879"/>
    <w:rsid w:val="00397715"/>
    <w:rsid w:val="003B220B"/>
    <w:rsid w:val="003B4199"/>
    <w:rsid w:val="003C06D9"/>
    <w:rsid w:val="003D0D71"/>
    <w:rsid w:val="003D223F"/>
    <w:rsid w:val="00410B8D"/>
    <w:rsid w:val="00420893"/>
    <w:rsid w:val="00423776"/>
    <w:rsid w:val="00437EB7"/>
    <w:rsid w:val="00443BE2"/>
    <w:rsid w:val="00472D09"/>
    <w:rsid w:val="004B56A8"/>
    <w:rsid w:val="004E03D8"/>
    <w:rsid w:val="004F3E48"/>
    <w:rsid w:val="0051086B"/>
    <w:rsid w:val="00520049"/>
    <w:rsid w:val="005269C8"/>
    <w:rsid w:val="00544470"/>
    <w:rsid w:val="00555916"/>
    <w:rsid w:val="00573CC2"/>
    <w:rsid w:val="005A328E"/>
    <w:rsid w:val="005E4223"/>
    <w:rsid w:val="005F6500"/>
    <w:rsid w:val="00621526"/>
    <w:rsid w:val="00622A87"/>
    <w:rsid w:val="006323BD"/>
    <w:rsid w:val="0064556D"/>
    <w:rsid w:val="00650EEE"/>
    <w:rsid w:val="00654DC1"/>
    <w:rsid w:val="00684504"/>
    <w:rsid w:val="006A4063"/>
    <w:rsid w:val="006C58DE"/>
    <w:rsid w:val="006D080A"/>
    <w:rsid w:val="006D465A"/>
    <w:rsid w:val="006E78D1"/>
    <w:rsid w:val="006F19AA"/>
    <w:rsid w:val="00702073"/>
    <w:rsid w:val="007104B8"/>
    <w:rsid w:val="00736233"/>
    <w:rsid w:val="00771420"/>
    <w:rsid w:val="0077152D"/>
    <w:rsid w:val="007752D8"/>
    <w:rsid w:val="00782805"/>
    <w:rsid w:val="007841AE"/>
    <w:rsid w:val="00784F30"/>
    <w:rsid w:val="007853F7"/>
    <w:rsid w:val="007D6FF4"/>
    <w:rsid w:val="007E69DE"/>
    <w:rsid w:val="007F55ED"/>
    <w:rsid w:val="00814F1B"/>
    <w:rsid w:val="008432C6"/>
    <w:rsid w:val="008440E6"/>
    <w:rsid w:val="008454E5"/>
    <w:rsid w:val="00855E91"/>
    <w:rsid w:val="008A5C1C"/>
    <w:rsid w:val="008C5077"/>
    <w:rsid w:val="008C5251"/>
    <w:rsid w:val="008E3CC6"/>
    <w:rsid w:val="00930563"/>
    <w:rsid w:val="00932A92"/>
    <w:rsid w:val="00962FE0"/>
    <w:rsid w:val="009C4264"/>
    <w:rsid w:val="009C73BB"/>
    <w:rsid w:val="009E21ED"/>
    <w:rsid w:val="00A00D98"/>
    <w:rsid w:val="00A04B8E"/>
    <w:rsid w:val="00A10087"/>
    <w:rsid w:val="00A14E55"/>
    <w:rsid w:val="00A35FB2"/>
    <w:rsid w:val="00A53D9D"/>
    <w:rsid w:val="00A9249D"/>
    <w:rsid w:val="00A96912"/>
    <w:rsid w:val="00A96B11"/>
    <w:rsid w:val="00AA3C41"/>
    <w:rsid w:val="00AA693F"/>
    <w:rsid w:val="00AB2CA8"/>
    <w:rsid w:val="00AB51AF"/>
    <w:rsid w:val="00B00B32"/>
    <w:rsid w:val="00B1193F"/>
    <w:rsid w:val="00B27B91"/>
    <w:rsid w:val="00B46164"/>
    <w:rsid w:val="00B66196"/>
    <w:rsid w:val="00B66C61"/>
    <w:rsid w:val="00BA0A4A"/>
    <w:rsid w:val="00BA7F33"/>
    <w:rsid w:val="00BC6C10"/>
    <w:rsid w:val="00C22093"/>
    <w:rsid w:val="00C31BED"/>
    <w:rsid w:val="00C323E0"/>
    <w:rsid w:val="00C40529"/>
    <w:rsid w:val="00C67FB7"/>
    <w:rsid w:val="00C82B4B"/>
    <w:rsid w:val="00C9193B"/>
    <w:rsid w:val="00CA39CB"/>
    <w:rsid w:val="00CB0A4B"/>
    <w:rsid w:val="00CB5331"/>
    <w:rsid w:val="00CC2C3C"/>
    <w:rsid w:val="00CC6765"/>
    <w:rsid w:val="00CE2C4B"/>
    <w:rsid w:val="00D3338B"/>
    <w:rsid w:val="00D83C3A"/>
    <w:rsid w:val="00D946A9"/>
    <w:rsid w:val="00DB702D"/>
    <w:rsid w:val="00DC3952"/>
    <w:rsid w:val="00DD4139"/>
    <w:rsid w:val="00E34079"/>
    <w:rsid w:val="00E35A35"/>
    <w:rsid w:val="00E76317"/>
    <w:rsid w:val="00E77A8F"/>
    <w:rsid w:val="00E86E8E"/>
    <w:rsid w:val="00EA3079"/>
    <w:rsid w:val="00F10BF6"/>
    <w:rsid w:val="00F12DE8"/>
    <w:rsid w:val="00F229EF"/>
    <w:rsid w:val="00F230F0"/>
    <w:rsid w:val="00F34229"/>
    <w:rsid w:val="00F473E1"/>
    <w:rsid w:val="00F87BF4"/>
    <w:rsid w:val="00FA5720"/>
    <w:rsid w:val="00FE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08A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8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380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3808A6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3808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380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3808A6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3808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rsid w:val="003808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3808A6"/>
    <w:rPr>
      <w:sz w:val="28"/>
      <w:szCs w:val="20"/>
    </w:rPr>
  </w:style>
  <w:style w:type="character" w:customStyle="1" w:styleId="13">
    <w:name w:val="Основной текст Знак1"/>
    <w:basedOn w:val="a0"/>
    <w:uiPriority w:val="99"/>
    <w:semiHidden/>
    <w:rsid w:val="003808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Body Text Indent Знак,Основной текст без отступа Знак"/>
    <w:basedOn w:val="a0"/>
    <w:link w:val="aa"/>
    <w:locked/>
    <w:rsid w:val="003808A6"/>
    <w:rPr>
      <w:color w:val="434343"/>
      <w:sz w:val="28"/>
      <w:szCs w:val="28"/>
    </w:rPr>
  </w:style>
  <w:style w:type="paragraph" w:styleId="aa">
    <w:name w:val="Body Text Indent"/>
    <w:aliases w:val="Надин стиль,Основной текст 1,Нумерованный список !!,Iniiaiie oaeno 1,Ioia?iaaiiue nienie !!,Iaaei noeeu,Body Text Indent,Основной текст без отступа,Основной текст с отступом Знак Знак Знак Знак"/>
    <w:basedOn w:val="a"/>
    <w:link w:val="a9"/>
    <w:unhideWhenUsed/>
    <w:rsid w:val="003808A6"/>
    <w:pPr>
      <w:spacing w:after="120"/>
      <w:ind w:left="283"/>
    </w:pPr>
    <w:rPr>
      <w:rFonts w:asciiTheme="minorHAnsi" w:eastAsiaTheme="minorHAnsi" w:hAnsiTheme="minorHAnsi" w:cstheme="minorBidi"/>
      <w:color w:val="434343"/>
      <w:sz w:val="28"/>
      <w:szCs w:val="28"/>
      <w:lang w:eastAsia="en-US"/>
    </w:rPr>
  </w:style>
  <w:style w:type="character" w:customStyle="1" w:styleId="14">
    <w:name w:val="Основной текст с отступом Знак1"/>
    <w:aliases w:val="Надин стиль Знак1,Основной текст 1 Знак1,Нумерованный список !! Знак1,Iniiaiie oaeno 1 Знак1,Ioia?iaaiiue nienie !! Знак1,Iaaei noeeu Знак1,Body Text Indent Знак1,Основной текст без отступа Знак1"/>
    <w:basedOn w:val="a0"/>
    <w:uiPriority w:val="99"/>
    <w:semiHidden/>
    <w:rsid w:val="00380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8610">
    <w:name w:val="rvps698610"/>
    <w:basedOn w:val="a"/>
    <w:uiPriority w:val="99"/>
    <w:rsid w:val="003808A6"/>
    <w:pPr>
      <w:spacing w:after="150"/>
      <w:ind w:right="300"/>
    </w:pPr>
  </w:style>
  <w:style w:type="character" w:styleId="ab">
    <w:name w:val="Hyperlink"/>
    <w:basedOn w:val="a0"/>
    <w:uiPriority w:val="99"/>
    <w:semiHidden/>
    <w:unhideWhenUsed/>
    <w:rsid w:val="003808A6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808A6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380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d">
    <w:name w:val="footnote text"/>
    <w:basedOn w:val="a"/>
    <w:link w:val="ae"/>
    <w:uiPriority w:val="99"/>
    <w:rsid w:val="003808A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808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3808A6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3808A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808A6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rsid w:val="00380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08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A40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08A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8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380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3808A6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3808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380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3808A6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3808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rsid w:val="003808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3808A6"/>
    <w:rPr>
      <w:sz w:val="28"/>
      <w:szCs w:val="20"/>
    </w:rPr>
  </w:style>
  <w:style w:type="character" w:customStyle="1" w:styleId="13">
    <w:name w:val="Основной текст Знак1"/>
    <w:basedOn w:val="a0"/>
    <w:uiPriority w:val="99"/>
    <w:semiHidden/>
    <w:rsid w:val="003808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Body Text Indent Знак,Основной текст без отступа Знак"/>
    <w:basedOn w:val="a0"/>
    <w:link w:val="aa"/>
    <w:locked/>
    <w:rsid w:val="003808A6"/>
    <w:rPr>
      <w:color w:val="434343"/>
      <w:sz w:val="28"/>
      <w:szCs w:val="28"/>
    </w:rPr>
  </w:style>
  <w:style w:type="paragraph" w:styleId="aa">
    <w:name w:val="Body Text Indent"/>
    <w:aliases w:val="Надин стиль,Основной текст 1,Нумерованный список !!,Iniiaiie oaeno 1,Ioia?iaaiiue nienie !!,Iaaei noeeu,Body Text Indent,Основной текст без отступа,Основной текст с отступом Знак Знак Знак Знак"/>
    <w:basedOn w:val="a"/>
    <w:link w:val="a9"/>
    <w:unhideWhenUsed/>
    <w:rsid w:val="003808A6"/>
    <w:pPr>
      <w:spacing w:after="120"/>
      <w:ind w:left="283"/>
    </w:pPr>
    <w:rPr>
      <w:rFonts w:asciiTheme="minorHAnsi" w:eastAsiaTheme="minorHAnsi" w:hAnsiTheme="minorHAnsi" w:cstheme="minorBidi"/>
      <w:color w:val="434343"/>
      <w:sz w:val="28"/>
      <w:szCs w:val="28"/>
      <w:lang w:eastAsia="en-US"/>
    </w:rPr>
  </w:style>
  <w:style w:type="character" w:customStyle="1" w:styleId="14">
    <w:name w:val="Основной текст с отступом Знак1"/>
    <w:aliases w:val="Надин стиль Знак1,Основной текст 1 Знак1,Нумерованный список !! Знак1,Iniiaiie oaeno 1 Знак1,Ioia?iaaiiue nienie !! Знак1,Iaaei noeeu Знак1,Body Text Indent Знак1,Основной текст без отступа Знак1"/>
    <w:basedOn w:val="a0"/>
    <w:uiPriority w:val="99"/>
    <w:semiHidden/>
    <w:rsid w:val="00380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8610">
    <w:name w:val="rvps698610"/>
    <w:basedOn w:val="a"/>
    <w:uiPriority w:val="99"/>
    <w:rsid w:val="003808A6"/>
    <w:pPr>
      <w:spacing w:after="150"/>
      <w:ind w:right="300"/>
    </w:pPr>
  </w:style>
  <w:style w:type="character" w:styleId="ab">
    <w:name w:val="Hyperlink"/>
    <w:basedOn w:val="a0"/>
    <w:uiPriority w:val="99"/>
    <w:semiHidden/>
    <w:unhideWhenUsed/>
    <w:rsid w:val="003808A6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808A6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380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d">
    <w:name w:val="footnote text"/>
    <w:basedOn w:val="a"/>
    <w:link w:val="ae"/>
    <w:uiPriority w:val="99"/>
    <w:rsid w:val="003808A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808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3808A6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3808A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808A6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rsid w:val="00380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08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A40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13</Pages>
  <Words>6342</Words>
  <Characters>36155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2019-11-15T08:43:00Z</dcterms:created>
  <dcterms:modified xsi:type="dcterms:W3CDTF">2020-06-16T08:56:00Z</dcterms:modified>
</cp:coreProperties>
</file>